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1266" w14:textId="2891CA72" w:rsidR="00B7044A" w:rsidRDefault="540192AC" w:rsidP="00A309C5">
      <w:pPr>
        <w:pStyle w:val="NoSpacing"/>
      </w:pPr>
      <w:r>
        <w:rPr>
          <w:noProof/>
        </w:rPr>
        <w:drawing>
          <wp:inline distT="0" distB="0" distL="0" distR="0" wp14:anchorId="1370CF31" wp14:editId="1DFBB1DE">
            <wp:extent cx="990600" cy="990600"/>
            <wp:effectExtent l="0" t="0" r="0" b="0"/>
            <wp:docPr id="1661472290" name="Picture 166147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11267" w14:textId="77777777" w:rsidR="00B7044A" w:rsidRDefault="00B7044A" w:rsidP="00B7044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3211268" w14:textId="77777777" w:rsidR="00B7044A" w:rsidRDefault="00B7044A" w:rsidP="00B7044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3211269" w14:textId="77777777" w:rsidR="00B7044A" w:rsidRDefault="00B7044A" w:rsidP="00B7044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321126A" w14:textId="77777777" w:rsidR="00B7044A" w:rsidRDefault="00B7044A" w:rsidP="00B7044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321126B" w14:textId="77777777" w:rsidR="00B7044A" w:rsidRDefault="00B7044A" w:rsidP="00B7044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321126C" w14:textId="77777777" w:rsidR="00B7044A" w:rsidRDefault="00B7044A" w:rsidP="00B7044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321126D" w14:textId="77777777" w:rsidR="00B7044A" w:rsidRDefault="00B7044A" w:rsidP="00B7044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321126E" w14:textId="77777777" w:rsidR="00B7044A" w:rsidRPr="00B7044A" w:rsidRDefault="00B7044A" w:rsidP="00B7044A">
      <w:pPr>
        <w:pStyle w:val="NoSpacing"/>
        <w:jc w:val="center"/>
        <w:rPr>
          <w:rFonts w:ascii="Arial" w:hAnsi="Arial" w:cs="Arial"/>
          <w:b/>
          <w:sz w:val="36"/>
          <w:szCs w:val="24"/>
        </w:rPr>
      </w:pPr>
      <w:r w:rsidRPr="00B7044A">
        <w:rPr>
          <w:rFonts w:ascii="Arial" w:hAnsi="Arial" w:cs="Arial"/>
          <w:b/>
          <w:sz w:val="36"/>
          <w:szCs w:val="24"/>
        </w:rPr>
        <w:t>UNIVERSITY OF CUMBRIA STUDENTS’ UNION</w:t>
      </w:r>
    </w:p>
    <w:p w14:paraId="0321126F" w14:textId="77777777" w:rsidR="00B7044A" w:rsidRDefault="00B7044A" w:rsidP="00B7044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3211270" w14:textId="77777777" w:rsidR="00B7044A" w:rsidRDefault="00B7044A" w:rsidP="00B7044A">
      <w:pPr>
        <w:pStyle w:val="NoSpacing"/>
        <w:jc w:val="center"/>
        <w:rPr>
          <w:rFonts w:ascii="Arial" w:hAnsi="Arial" w:cs="Arial"/>
          <w:b/>
          <w:sz w:val="72"/>
          <w:szCs w:val="24"/>
        </w:rPr>
      </w:pPr>
    </w:p>
    <w:p w14:paraId="03211271" w14:textId="77777777" w:rsidR="00B7044A" w:rsidRPr="00B7044A" w:rsidRDefault="00B7044A" w:rsidP="00B7044A">
      <w:pPr>
        <w:pStyle w:val="NoSpacing"/>
        <w:jc w:val="center"/>
        <w:rPr>
          <w:rFonts w:ascii="Arial" w:hAnsi="Arial" w:cs="Arial"/>
          <w:b/>
          <w:sz w:val="72"/>
          <w:szCs w:val="24"/>
        </w:rPr>
      </w:pPr>
    </w:p>
    <w:p w14:paraId="03211272" w14:textId="77777777" w:rsidR="00B7044A" w:rsidRDefault="00B7044A" w:rsidP="00B7044A">
      <w:pPr>
        <w:pStyle w:val="NoSpacing"/>
        <w:jc w:val="center"/>
        <w:rPr>
          <w:rFonts w:ascii="Arial" w:hAnsi="Arial" w:cs="Arial"/>
          <w:b/>
          <w:sz w:val="72"/>
          <w:szCs w:val="24"/>
        </w:rPr>
      </w:pPr>
      <w:r w:rsidRPr="00B7044A">
        <w:rPr>
          <w:rFonts w:ascii="Arial" w:hAnsi="Arial" w:cs="Arial"/>
          <w:b/>
          <w:sz w:val="72"/>
          <w:szCs w:val="24"/>
        </w:rPr>
        <w:t>Accident and Incident Reporting Policy</w:t>
      </w:r>
    </w:p>
    <w:p w14:paraId="03211273" w14:textId="77777777" w:rsidR="00B7044A" w:rsidRDefault="00B7044A" w:rsidP="00B7044A">
      <w:pPr>
        <w:pStyle w:val="NoSpacing"/>
        <w:jc w:val="center"/>
        <w:rPr>
          <w:rFonts w:ascii="Arial" w:hAnsi="Arial" w:cs="Arial"/>
          <w:b/>
          <w:sz w:val="72"/>
          <w:szCs w:val="24"/>
        </w:rPr>
      </w:pPr>
    </w:p>
    <w:p w14:paraId="03211274" w14:textId="77777777" w:rsidR="00B7044A" w:rsidRDefault="00B7044A" w:rsidP="00B7044A">
      <w:pPr>
        <w:pStyle w:val="NoSpacing"/>
        <w:jc w:val="center"/>
        <w:rPr>
          <w:rFonts w:ascii="Arial" w:hAnsi="Arial" w:cs="Arial"/>
          <w:b/>
          <w:sz w:val="72"/>
          <w:szCs w:val="24"/>
        </w:rPr>
      </w:pPr>
    </w:p>
    <w:p w14:paraId="03211275" w14:textId="77777777" w:rsidR="00B7044A" w:rsidRDefault="00B7044A" w:rsidP="00B7044A">
      <w:pPr>
        <w:pStyle w:val="NoSpacing"/>
        <w:jc w:val="center"/>
        <w:rPr>
          <w:rFonts w:ascii="Arial" w:hAnsi="Arial" w:cs="Arial"/>
          <w:b/>
          <w:sz w:val="72"/>
          <w:szCs w:val="24"/>
        </w:rPr>
      </w:pPr>
    </w:p>
    <w:p w14:paraId="03211276" w14:textId="77777777" w:rsidR="00B7044A" w:rsidRDefault="00B7044A" w:rsidP="00B7044A">
      <w:pPr>
        <w:pStyle w:val="NoSpacing"/>
        <w:jc w:val="center"/>
        <w:rPr>
          <w:rFonts w:ascii="Arial" w:hAnsi="Arial" w:cs="Arial"/>
          <w:b/>
          <w:sz w:val="72"/>
          <w:szCs w:val="24"/>
        </w:rPr>
      </w:pPr>
    </w:p>
    <w:p w14:paraId="03211277" w14:textId="77777777" w:rsidR="00B7044A" w:rsidRDefault="00B7044A" w:rsidP="00B7044A">
      <w:pPr>
        <w:pStyle w:val="NoSpacing"/>
        <w:jc w:val="center"/>
        <w:rPr>
          <w:rFonts w:ascii="Arial" w:hAnsi="Arial" w:cs="Arial"/>
          <w:b/>
          <w:sz w:val="72"/>
          <w:szCs w:val="24"/>
        </w:rPr>
      </w:pPr>
    </w:p>
    <w:p w14:paraId="03211278" w14:textId="77777777" w:rsidR="00B7044A" w:rsidRDefault="00B7044A" w:rsidP="4BE90496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</w:p>
    <w:p w14:paraId="25FBCD07" w14:textId="25E43868" w:rsidR="4BE90496" w:rsidRDefault="4BE90496" w:rsidP="4BE90496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</w:p>
    <w:p w14:paraId="03211279" w14:textId="77777777" w:rsidR="00B7044A" w:rsidRDefault="00B7044A" w:rsidP="00B704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321127A" w14:textId="77777777" w:rsidR="00B7044A" w:rsidRDefault="00B7044A" w:rsidP="00B704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321127B" w14:textId="77777777" w:rsidR="00B7044A" w:rsidRDefault="00B7044A" w:rsidP="00B704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E6D0AFD" w14:textId="10F939D0" w:rsidR="4BE90496" w:rsidRDefault="4BE90496" w:rsidP="4BE90496">
      <w:pPr>
        <w:pStyle w:val="NoSpacing"/>
        <w:spacing w:line="259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CB4D51D" w14:textId="3D5C9192" w:rsidR="4918E266" w:rsidRPr="00AC4548" w:rsidRDefault="4918E266" w:rsidP="4BE90496">
      <w:pPr>
        <w:pStyle w:val="NoSpacing"/>
        <w:spacing w:line="259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C4548">
        <w:rPr>
          <w:rFonts w:ascii="Arial" w:hAnsi="Arial" w:cs="Arial"/>
          <w:b/>
          <w:bCs/>
          <w:sz w:val="24"/>
          <w:szCs w:val="24"/>
        </w:rPr>
        <w:t xml:space="preserve">Revised January </w:t>
      </w:r>
      <w:r w:rsidR="57D80A9C" w:rsidRPr="00AC4548">
        <w:rPr>
          <w:rFonts w:ascii="Arial" w:hAnsi="Arial" w:cs="Arial"/>
          <w:b/>
          <w:bCs/>
          <w:sz w:val="24"/>
          <w:szCs w:val="24"/>
        </w:rPr>
        <w:t>2022</w:t>
      </w:r>
    </w:p>
    <w:p w14:paraId="59F4E52D" w14:textId="77777777" w:rsidR="00A006B3" w:rsidRPr="00AC4548" w:rsidRDefault="00A006B3" w:rsidP="00A006B3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</w:p>
    <w:p w14:paraId="0321127E" w14:textId="77777777" w:rsidR="000D198D" w:rsidRPr="00DB6608" w:rsidRDefault="000D198D" w:rsidP="00DB6608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lang w:val="en-GB"/>
        </w:rPr>
      </w:pPr>
      <w:r w:rsidRPr="00DB6608">
        <w:rPr>
          <w:rFonts w:ascii="Arial" w:hAnsi="Arial" w:cs="Arial"/>
          <w:b/>
          <w:bCs/>
          <w:lang w:val="en-GB"/>
        </w:rPr>
        <w:t>Introduction</w:t>
      </w:r>
    </w:p>
    <w:p w14:paraId="0321127F" w14:textId="77777777" w:rsidR="00B7044A" w:rsidRPr="00AC4548" w:rsidRDefault="00B7044A" w:rsidP="00906138">
      <w:pPr>
        <w:jc w:val="both"/>
        <w:rPr>
          <w:rFonts w:ascii="Arial" w:hAnsi="Arial" w:cs="Arial"/>
          <w:lang w:val="en-GB"/>
        </w:rPr>
      </w:pPr>
    </w:p>
    <w:p w14:paraId="03211280" w14:textId="38B39B08" w:rsidR="00B7044A" w:rsidRDefault="5C1DD715" w:rsidP="007F68CE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lang w:val="en-GB"/>
        </w:rPr>
      </w:pPr>
      <w:r w:rsidRPr="00DB6608">
        <w:rPr>
          <w:rFonts w:ascii="Arial" w:hAnsi="Arial" w:cs="Arial"/>
          <w:lang w:val="en-GB"/>
        </w:rPr>
        <w:t xml:space="preserve">The Students’ Union has a legal responsibility for reporting </w:t>
      </w:r>
      <w:r w:rsidR="00740F40">
        <w:rPr>
          <w:rFonts w:ascii="Arial" w:hAnsi="Arial" w:cs="Arial"/>
          <w:lang w:val="en-GB"/>
        </w:rPr>
        <w:t>most</w:t>
      </w:r>
      <w:r w:rsidRPr="00DB6608">
        <w:rPr>
          <w:rFonts w:ascii="Arial" w:hAnsi="Arial" w:cs="Arial"/>
          <w:lang w:val="en-GB"/>
        </w:rPr>
        <w:t xml:space="preserve"> types of accident, incidents and dangerous occurrences arising out of their activities to enforcing authorities. </w:t>
      </w:r>
      <w:r w:rsidR="00743F47">
        <w:rPr>
          <w:rFonts w:ascii="Arial" w:hAnsi="Arial" w:cs="Arial"/>
          <w:lang w:val="en-GB"/>
        </w:rPr>
        <w:t>UCSU</w:t>
      </w:r>
      <w:r w:rsidRPr="00DB6608">
        <w:rPr>
          <w:rFonts w:ascii="Arial" w:hAnsi="Arial" w:cs="Arial"/>
          <w:lang w:val="en-GB"/>
        </w:rPr>
        <w:t xml:space="preserve">, together with the University, has a duty to investigate and keep records of accidents, incidents and dangerous occurrences.  </w:t>
      </w:r>
    </w:p>
    <w:p w14:paraId="5D107D23" w14:textId="77777777" w:rsidR="005B1B74" w:rsidRPr="00DB6608" w:rsidRDefault="005B1B74" w:rsidP="005B1B74">
      <w:pPr>
        <w:pStyle w:val="ListParagraph"/>
        <w:ind w:left="792"/>
        <w:jc w:val="both"/>
        <w:rPr>
          <w:rFonts w:ascii="Arial" w:hAnsi="Arial" w:cs="Arial"/>
          <w:lang w:val="en-GB"/>
        </w:rPr>
      </w:pPr>
    </w:p>
    <w:p w14:paraId="04C21349" w14:textId="3E725298" w:rsidR="5C1DD715" w:rsidRPr="007F68CE" w:rsidRDefault="5C1DD715" w:rsidP="007F68CE">
      <w:pPr>
        <w:pStyle w:val="ListParagraph"/>
        <w:numPr>
          <w:ilvl w:val="1"/>
          <w:numId w:val="14"/>
        </w:numPr>
        <w:spacing w:line="259" w:lineRule="auto"/>
        <w:jc w:val="both"/>
        <w:rPr>
          <w:rFonts w:ascii="Arial" w:hAnsi="Arial" w:cs="Arial"/>
          <w:lang w:val="en-GB"/>
        </w:rPr>
      </w:pPr>
      <w:r w:rsidRPr="007F68CE">
        <w:rPr>
          <w:rFonts w:ascii="Arial" w:hAnsi="Arial" w:cs="Arial"/>
          <w:lang w:val="en-GB"/>
        </w:rPr>
        <w:t xml:space="preserve">The SU will provide </w:t>
      </w:r>
      <w:r w:rsidR="005B1B74">
        <w:rPr>
          <w:rFonts w:ascii="Arial" w:hAnsi="Arial" w:cs="Arial"/>
          <w:lang w:val="en-GB"/>
        </w:rPr>
        <w:t xml:space="preserve">such </w:t>
      </w:r>
      <w:r w:rsidRPr="007F68CE">
        <w:rPr>
          <w:rFonts w:ascii="Arial" w:hAnsi="Arial" w:cs="Arial"/>
          <w:lang w:val="en-GB"/>
        </w:rPr>
        <w:t xml:space="preserve">details </w:t>
      </w:r>
      <w:r w:rsidR="650C831A" w:rsidRPr="007F68CE">
        <w:rPr>
          <w:rFonts w:ascii="Arial" w:hAnsi="Arial" w:cs="Arial"/>
          <w:lang w:val="en-GB"/>
        </w:rPr>
        <w:t>the University as appropriate.</w:t>
      </w:r>
    </w:p>
    <w:p w14:paraId="03211282" w14:textId="77777777" w:rsidR="00B7044A" w:rsidRPr="00AC4548" w:rsidRDefault="00B7044A" w:rsidP="00B7044A">
      <w:pPr>
        <w:jc w:val="both"/>
        <w:rPr>
          <w:rFonts w:ascii="Arial" w:hAnsi="Arial" w:cs="Arial"/>
          <w:lang w:val="en-GB"/>
        </w:rPr>
      </w:pPr>
    </w:p>
    <w:p w14:paraId="03211283" w14:textId="0C1CA49F" w:rsidR="00B7044A" w:rsidRPr="007F68CE" w:rsidRDefault="0CDA4240" w:rsidP="007F68C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lang w:val="en-GB"/>
        </w:rPr>
      </w:pPr>
      <w:r w:rsidRPr="007F68CE">
        <w:rPr>
          <w:rFonts w:ascii="Arial" w:hAnsi="Arial" w:cs="Arial"/>
          <w:b/>
          <w:bCs/>
          <w:lang w:val="en-GB"/>
        </w:rPr>
        <w:t>Purpose</w:t>
      </w:r>
    </w:p>
    <w:p w14:paraId="03211284" w14:textId="77777777" w:rsidR="00B7044A" w:rsidRPr="00AC4548" w:rsidRDefault="00B7044A" w:rsidP="00B7044A">
      <w:pPr>
        <w:jc w:val="both"/>
        <w:rPr>
          <w:rFonts w:ascii="Arial" w:hAnsi="Arial" w:cs="Arial"/>
          <w:lang w:val="en-GB"/>
        </w:rPr>
      </w:pPr>
    </w:p>
    <w:p w14:paraId="03211287" w14:textId="22C7B5A3" w:rsidR="00B7044A" w:rsidRPr="00E240C7" w:rsidRDefault="5C1DD715" w:rsidP="00E240C7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lang w:val="en-GB"/>
        </w:rPr>
      </w:pPr>
      <w:r w:rsidRPr="00E240C7">
        <w:rPr>
          <w:rFonts w:ascii="Arial" w:hAnsi="Arial" w:cs="Arial"/>
          <w:lang w:val="en-GB"/>
        </w:rPr>
        <w:t xml:space="preserve">To </w:t>
      </w:r>
      <w:r w:rsidR="337AB9E8" w:rsidRPr="00E240C7">
        <w:rPr>
          <w:rFonts w:ascii="Arial" w:hAnsi="Arial" w:cs="Arial"/>
          <w:lang w:val="en-GB"/>
        </w:rPr>
        <w:t>fulfill</w:t>
      </w:r>
      <w:r w:rsidRPr="00E240C7">
        <w:rPr>
          <w:rFonts w:ascii="Arial" w:hAnsi="Arial" w:cs="Arial"/>
          <w:lang w:val="en-GB"/>
        </w:rPr>
        <w:t xml:space="preserve"> the legal requirement for reporting and investigating accidents and incidents. </w:t>
      </w:r>
    </w:p>
    <w:p w14:paraId="03211288" w14:textId="77777777" w:rsidR="00B7044A" w:rsidRPr="00AC4548" w:rsidRDefault="00B7044A" w:rsidP="00064891">
      <w:pPr>
        <w:ind w:left="360"/>
        <w:jc w:val="both"/>
        <w:rPr>
          <w:rFonts w:ascii="Arial" w:hAnsi="Arial" w:cs="Arial"/>
          <w:lang w:val="en-GB"/>
        </w:rPr>
      </w:pPr>
    </w:p>
    <w:p w14:paraId="03211289" w14:textId="306DBD01" w:rsidR="00B7044A" w:rsidRPr="00E240C7" w:rsidRDefault="5C1DD715" w:rsidP="00E240C7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lang w:val="en-GB"/>
        </w:rPr>
      </w:pPr>
      <w:r w:rsidRPr="00E240C7">
        <w:rPr>
          <w:rFonts w:ascii="Arial" w:hAnsi="Arial" w:cs="Arial"/>
          <w:lang w:val="en-GB"/>
        </w:rPr>
        <w:t xml:space="preserve">To </w:t>
      </w:r>
      <w:r w:rsidR="5CD855EF" w:rsidRPr="00E240C7">
        <w:rPr>
          <w:rFonts w:ascii="Arial" w:hAnsi="Arial" w:cs="Arial"/>
          <w:lang w:val="en-GB"/>
        </w:rPr>
        <w:t>create</w:t>
      </w:r>
      <w:r w:rsidRPr="00E240C7">
        <w:rPr>
          <w:rFonts w:ascii="Arial" w:hAnsi="Arial" w:cs="Arial"/>
          <w:lang w:val="en-GB"/>
        </w:rPr>
        <w:t xml:space="preserve"> </w:t>
      </w:r>
      <w:r w:rsidR="7B6201B6" w:rsidRPr="00E240C7">
        <w:rPr>
          <w:rFonts w:ascii="Arial" w:hAnsi="Arial" w:cs="Arial"/>
          <w:lang w:val="en-GB"/>
        </w:rPr>
        <w:t>a</w:t>
      </w:r>
      <w:r w:rsidRPr="00E240C7">
        <w:rPr>
          <w:rFonts w:ascii="Arial" w:hAnsi="Arial" w:cs="Arial"/>
          <w:lang w:val="en-GB"/>
        </w:rPr>
        <w:t xml:space="preserve"> procedure for reporting accidents, incidents, dangerous occurrences and near misses </w:t>
      </w:r>
      <w:r w:rsidR="26147BC3" w:rsidRPr="00E240C7">
        <w:rPr>
          <w:rFonts w:ascii="Arial" w:hAnsi="Arial" w:cs="Arial"/>
          <w:lang w:val="en-GB"/>
        </w:rPr>
        <w:t>relating to the University of Cumbria Students’ Union activity</w:t>
      </w:r>
      <w:r w:rsidRPr="00E240C7">
        <w:rPr>
          <w:rFonts w:ascii="Arial" w:hAnsi="Arial" w:cs="Arial"/>
          <w:lang w:val="en-GB"/>
        </w:rPr>
        <w:t>.</w:t>
      </w:r>
    </w:p>
    <w:p w14:paraId="0321128A" w14:textId="77777777" w:rsidR="00B7044A" w:rsidRPr="00AC4548" w:rsidRDefault="00B7044A" w:rsidP="00064891">
      <w:pPr>
        <w:ind w:left="360"/>
        <w:jc w:val="both"/>
        <w:rPr>
          <w:rFonts w:ascii="Arial" w:hAnsi="Arial" w:cs="Arial"/>
          <w:lang w:val="en-GB"/>
        </w:rPr>
      </w:pPr>
    </w:p>
    <w:p w14:paraId="0321128B" w14:textId="5E0710F4" w:rsidR="00B7044A" w:rsidRPr="00243D5C" w:rsidRDefault="5C1DD715" w:rsidP="00243D5C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lang w:val="en-GB"/>
        </w:rPr>
      </w:pPr>
      <w:r w:rsidRPr="00243D5C">
        <w:rPr>
          <w:rFonts w:ascii="Arial" w:hAnsi="Arial" w:cs="Arial"/>
          <w:lang w:val="en-GB"/>
        </w:rPr>
        <w:t xml:space="preserve">To set out duties and responsibilities </w:t>
      </w:r>
      <w:r w:rsidRPr="00243D5C">
        <w:rPr>
          <w:rFonts w:ascii="Arial" w:eastAsia="Arial" w:hAnsi="Arial" w:cs="Arial"/>
          <w:lang w:val="en-GB"/>
        </w:rPr>
        <w:t>of various persons working and studying at the University</w:t>
      </w:r>
      <w:r w:rsidRPr="00243D5C">
        <w:rPr>
          <w:rFonts w:ascii="Arial" w:hAnsi="Arial" w:cs="Arial"/>
          <w:lang w:val="en-GB"/>
        </w:rPr>
        <w:t xml:space="preserve"> in relation to accident and incident reporting and investigation.</w:t>
      </w:r>
    </w:p>
    <w:p w14:paraId="0321128C" w14:textId="77777777" w:rsidR="00B7044A" w:rsidRPr="00AC4548" w:rsidRDefault="00B7044A" w:rsidP="00064891">
      <w:pPr>
        <w:ind w:left="360"/>
        <w:jc w:val="both"/>
        <w:rPr>
          <w:rFonts w:ascii="Arial" w:hAnsi="Arial" w:cs="Arial"/>
          <w:lang w:val="en-GB"/>
        </w:rPr>
      </w:pPr>
    </w:p>
    <w:p w14:paraId="0321128D" w14:textId="755B0866" w:rsidR="00B7044A" w:rsidRPr="00243D5C" w:rsidRDefault="5C1DD715" w:rsidP="00243D5C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lang w:val="en-GB"/>
        </w:rPr>
      </w:pPr>
      <w:r w:rsidRPr="00243D5C">
        <w:rPr>
          <w:rFonts w:ascii="Arial" w:hAnsi="Arial" w:cs="Arial"/>
          <w:lang w:val="en-GB"/>
        </w:rPr>
        <w:t xml:space="preserve">To </w:t>
      </w:r>
      <w:r w:rsidR="36486446" w:rsidRPr="00243D5C">
        <w:rPr>
          <w:rFonts w:ascii="Arial" w:hAnsi="Arial" w:cs="Arial"/>
          <w:lang w:val="en-GB"/>
        </w:rPr>
        <w:t xml:space="preserve">set out </w:t>
      </w:r>
      <w:r w:rsidRPr="00243D5C">
        <w:rPr>
          <w:rFonts w:ascii="Arial" w:hAnsi="Arial" w:cs="Arial"/>
          <w:lang w:val="en-GB"/>
        </w:rPr>
        <w:t>how accidents and incidents will be recorded and investigated at the University of Cumbria.</w:t>
      </w:r>
    </w:p>
    <w:p w14:paraId="0321128E" w14:textId="77777777" w:rsidR="00B7044A" w:rsidRPr="00AC4548" w:rsidRDefault="00B7044A" w:rsidP="5C1DD715">
      <w:pPr>
        <w:pStyle w:val="ListParagraph"/>
        <w:jc w:val="both"/>
        <w:rPr>
          <w:rFonts w:ascii="Arial" w:hAnsi="Arial" w:cs="Arial"/>
          <w:lang w:val="en-GB"/>
        </w:rPr>
      </w:pPr>
    </w:p>
    <w:p w14:paraId="0321128F" w14:textId="34E2A828" w:rsidR="00B7044A" w:rsidRPr="00243D5C" w:rsidRDefault="00E64EEA" w:rsidP="00243D5C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lang w:val="en-GB"/>
        </w:rPr>
      </w:pPr>
      <w:r w:rsidRPr="00243D5C">
        <w:rPr>
          <w:rFonts w:ascii="Arial" w:hAnsi="Arial" w:cs="Arial"/>
          <w:lang w:val="en-GB"/>
        </w:rPr>
        <w:t>This Code of Practice applies to all staff and students at the University of CumbriaStudents’ Union. It also applies to contractors, visitors and the University of Cumbria.</w:t>
      </w:r>
    </w:p>
    <w:p w14:paraId="03211290" w14:textId="77777777" w:rsidR="00E64EEA" w:rsidRPr="00AC4548" w:rsidRDefault="00E64EEA" w:rsidP="00E64EEA">
      <w:pPr>
        <w:jc w:val="both"/>
        <w:rPr>
          <w:rFonts w:ascii="Arial" w:hAnsi="Arial" w:cs="Arial"/>
          <w:lang w:val="en-GB"/>
        </w:rPr>
      </w:pPr>
    </w:p>
    <w:p w14:paraId="1682F1F7" w14:textId="2BC55B93" w:rsidR="57C82217" w:rsidRDefault="57C82217" w:rsidP="00243D5C">
      <w:pPr>
        <w:pStyle w:val="ListParagraph"/>
        <w:numPr>
          <w:ilvl w:val="0"/>
          <w:numId w:val="14"/>
        </w:numPr>
        <w:spacing w:line="259" w:lineRule="auto"/>
        <w:rPr>
          <w:rFonts w:ascii="Arial" w:hAnsi="Arial" w:cs="Arial"/>
          <w:b/>
          <w:bCs/>
          <w:lang w:val="en-GB"/>
        </w:rPr>
      </w:pPr>
      <w:r w:rsidRPr="00243D5C">
        <w:rPr>
          <w:rFonts w:ascii="Arial" w:hAnsi="Arial" w:cs="Arial"/>
          <w:b/>
          <w:bCs/>
          <w:lang w:val="en-GB"/>
        </w:rPr>
        <w:t>Applications</w:t>
      </w:r>
    </w:p>
    <w:p w14:paraId="50131303" w14:textId="77777777" w:rsidR="00A300ED" w:rsidRDefault="00A300ED" w:rsidP="00A300ED">
      <w:pPr>
        <w:spacing w:line="259" w:lineRule="auto"/>
        <w:rPr>
          <w:rFonts w:ascii="Arial" w:hAnsi="Arial" w:cs="Arial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300ED" w14:paraId="32BDB18D" w14:textId="77777777" w:rsidTr="00A300ED">
        <w:tc>
          <w:tcPr>
            <w:tcW w:w="1838" w:type="dxa"/>
          </w:tcPr>
          <w:p w14:paraId="1A84F0D8" w14:textId="0F6B4829" w:rsidR="00A300ED" w:rsidRDefault="00A300ED" w:rsidP="00A300ED">
            <w:pPr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  <w:r w:rsidRPr="00AC4548">
              <w:rPr>
                <w:rFonts w:ascii="Arial" w:hAnsi="Arial" w:cs="Arial"/>
                <w:b/>
                <w:bCs/>
                <w:lang w:val="en-GB"/>
              </w:rPr>
              <w:t>Accident</w:t>
            </w:r>
          </w:p>
        </w:tc>
        <w:tc>
          <w:tcPr>
            <w:tcW w:w="7178" w:type="dxa"/>
          </w:tcPr>
          <w:p w14:paraId="5386C264" w14:textId="3E0482EA" w:rsidR="00A300ED" w:rsidRPr="00AC4548" w:rsidRDefault="00A300ED" w:rsidP="00A300ED">
            <w:pPr>
              <w:widowControl w:val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Pr="00AC4548">
              <w:rPr>
                <w:rFonts w:ascii="Arial" w:hAnsi="Arial" w:cs="Arial"/>
                <w:lang w:val="en-GB"/>
              </w:rPr>
              <w:t>n unplanned event resulting in injury to people or damage to property and is divided into 6 categories;</w:t>
            </w:r>
          </w:p>
          <w:p w14:paraId="73DC63F2" w14:textId="77777777" w:rsidR="00A300ED" w:rsidRPr="00AC4548" w:rsidRDefault="00A300ED" w:rsidP="00A300E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>Slips, trips and falls – any accident which involves someone falling on the same level.</w:t>
            </w:r>
          </w:p>
          <w:p w14:paraId="68F33126" w14:textId="77777777" w:rsidR="00A300ED" w:rsidRPr="00AC4548" w:rsidRDefault="00A300ED" w:rsidP="00A300E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>Manual handling – any accident which involves a person injuring themselves while moving or handling items.</w:t>
            </w:r>
          </w:p>
          <w:p w14:paraId="54B170EB" w14:textId="77777777" w:rsidR="00A300ED" w:rsidRPr="00AC4548" w:rsidRDefault="00A300ED" w:rsidP="00A300E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 xml:space="preserve">Dangerous contact – any accident in which a person has come to harm after colliding with a solid object or after a solid object has collided with them. </w:t>
            </w:r>
          </w:p>
          <w:p w14:paraId="3645D9B6" w14:textId="77777777" w:rsidR="00A300ED" w:rsidRPr="00AC4548" w:rsidRDefault="00A300ED" w:rsidP="00A300E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>Sport related – any injury arising out of sporting activity.</w:t>
            </w:r>
          </w:p>
          <w:p w14:paraId="30BDFC00" w14:textId="77777777" w:rsidR="00A300ED" w:rsidRPr="00AC4548" w:rsidRDefault="00A300ED" w:rsidP="00A300E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>Burns – any injury arising from heat or chemical burns.</w:t>
            </w:r>
          </w:p>
          <w:p w14:paraId="03796086" w14:textId="77777777" w:rsidR="00A300ED" w:rsidRPr="00AC4548" w:rsidRDefault="00A300ED" w:rsidP="00A300E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>Other – any injury arising from an accident which doesn’t fit one of the other categories, e.g. falls from height</w:t>
            </w:r>
          </w:p>
          <w:p w14:paraId="7918428A" w14:textId="77777777" w:rsidR="00A300ED" w:rsidRDefault="00A300ED" w:rsidP="00A300ED">
            <w:pPr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A300ED" w14:paraId="387E1201" w14:textId="77777777" w:rsidTr="00A300ED">
        <w:tc>
          <w:tcPr>
            <w:tcW w:w="1838" w:type="dxa"/>
          </w:tcPr>
          <w:p w14:paraId="32514D28" w14:textId="1EFECAD2" w:rsidR="00A300ED" w:rsidRDefault="00A300ED" w:rsidP="00A300ED">
            <w:pPr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  <w:r w:rsidRPr="00AC4548">
              <w:rPr>
                <w:rFonts w:ascii="Arial" w:hAnsi="Arial" w:cs="Arial"/>
                <w:b/>
                <w:bCs/>
              </w:rPr>
              <w:lastRenderedPageBreak/>
              <w:t>Incident</w:t>
            </w:r>
          </w:p>
        </w:tc>
        <w:tc>
          <w:tcPr>
            <w:tcW w:w="7178" w:type="dxa"/>
          </w:tcPr>
          <w:p w14:paraId="10CDD80B" w14:textId="556455AB" w:rsidR="00FE7510" w:rsidRPr="00AC4548" w:rsidRDefault="00FE7510" w:rsidP="00FE75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AC4548">
              <w:rPr>
                <w:rFonts w:ascii="Arial" w:hAnsi="Arial" w:cs="Arial"/>
              </w:rPr>
              <w:t>ny event planned or unplanned which is unwanted, and which may result in damage to; loss of property or injury to a person, and this is divided into 8 categories;</w:t>
            </w:r>
          </w:p>
          <w:p w14:paraId="43E5D601" w14:textId="77777777" w:rsidR="00FE7510" w:rsidRPr="00AC4548" w:rsidRDefault="00FE7510" w:rsidP="00FE751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>Fire – any incident involving a fire.</w:t>
            </w:r>
          </w:p>
          <w:p w14:paraId="634FC8CE" w14:textId="77777777" w:rsidR="00FE7510" w:rsidRPr="00AC4548" w:rsidRDefault="00FE7510" w:rsidP="00FE751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>Fire alarm – any incident involving the activation of a fire alarm, but where no fire has occurred.</w:t>
            </w:r>
          </w:p>
          <w:p w14:paraId="06D7604E" w14:textId="77777777" w:rsidR="00FE7510" w:rsidRPr="00AC4548" w:rsidRDefault="00FE7510" w:rsidP="00FE751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 xml:space="preserve">Intruder alarm – any incident involving the activation of a non-fire alarm system or the presence of unwanted/uninvited persons on campus, but which has not resulted in theft or violence. </w:t>
            </w:r>
          </w:p>
          <w:p w14:paraId="0F963F2B" w14:textId="77777777" w:rsidR="00FE7510" w:rsidRPr="00AC4548" w:rsidRDefault="00FE7510" w:rsidP="00FE751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 xml:space="preserve">Youth nuisance – any incident involving non-student youths on campus. </w:t>
            </w:r>
          </w:p>
          <w:p w14:paraId="12021C41" w14:textId="77777777" w:rsidR="00FE7510" w:rsidRPr="00AC4548" w:rsidRDefault="00FE7510" w:rsidP="00FE751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 xml:space="preserve">Malicious damage – any instance of vandalism or unexplained damage to property that has not resulted in theft. </w:t>
            </w:r>
          </w:p>
          <w:p w14:paraId="7602B5F6" w14:textId="77777777" w:rsidR="00FE7510" w:rsidRPr="00AC4548" w:rsidRDefault="00FE7510" w:rsidP="00FE751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>Theft – any loss of property by stealing.</w:t>
            </w:r>
          </w:p>
          <w:p w14:paraId="610BA217" w14:textId="77777777" w:rsidR="00FE7510" w:rsidRPr="00AC4548" w:rsidRDefault="00FE7510" w:rsidP="00FE751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>Accidental damage – any damage to property which was not caused deliberately.</w:t>
            </w:r>
          </w:p>
          <w:p w14:paraId="165632C9" w14:textId="77777777" w:rsidR="00FE7510" w:rsidRDefault="00FE7510" w:rsidP="00FE751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AC4548">
              <w:rPr>
                <w:rFonts w:ascii="Arial" w:hAnsi="Arial" w:cs="Arial"/>
              </w:rPr>
              <w:t xml:space="preserve">Other – any incident which does not fit into one of the other categories, e.g. illness on campus, student behavior incidents. </w:t>
            </w:r>
          </w:p>
          <w:p w14:paraId="7409D6B0" w14:textId="77777777" w:rsidR="00A300ED" w:rsidRDefault="00A300ED" w:rsidP="00A300ED">
            <w:pPr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A300ED" w14:paraId="57D79B58" w14:textId="77777777" w:rsidTr="00A300ED">
        <w:tc>
          <w:tcPr>
            <w:tcW w:w="1838" w:type="dxa"/>
          </w:tcPr>
          <w:p w14:paraId="578571C6" w14:textId="48861479" w:rsidR="00A300ED" w:rsidRDefault="00FE7510" w:rsidP="00A300ED">
            <w:pPr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Safeguarding</w:t>
            </w:r>
          </w:p>
        </w:tc>
        <w:tc>
          <w:tcPr>
            <w:tcW w:w="7178" w:type="dxa"/>
          </w:tcPr>
          <w:p w14:paraId="356AA8B9" w14:textId="486C45DC" w:rsidR="00A300ED" w:rsidRDefault="009555BD" w:rsidP="00A300ED">
            <w:pPr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</w:rPr>
              <w:t>A</w:t>
            </w:r>
            <w:r w:rsidR="00FE7510" w:rsidRPr="00AC4548">
              <w:rPr>
                <w:rFonts w:ascii="Arial" w:hAnsi="Arial" w:cs="Arial"/>
              </w:rPr>
              <w:t xml:space="preserve">ny </w:t>
            </w:r>
            <w:r w:rsidR="00575457">
              <w:rPr>
                <w:rFonts w:ascii="Arial" w:hAnsi="Arial" w:cs="Arial"/>
              </w:rPr>
              <w:t>incidents</w:t>
            </w:r>
            <w:r w:rsidR="00FE7510" w:rsidRPr="00AC4548">
              <w:rPr>
                <w:rFonts w:ascii="Arial" w:hAnsi="Arial" w:cs="Arial"/>
              </w:rPr>
              <w:t xml:space="preserve"> regarding </w:t>
            </w:r>
            <w:r w:rsidR="00575457">
              <w:rPr>
                <w:rFonts w:ascii="Arial" w:hAnsi="Arial" w:cs="Arial"/>
              </w:rPr>
              <w:t xml:space="preserve">the wellbeing of </w:t>
            </w:r>
            <w:r w:rsidR="00FE7510" w:rsidRPr="00AC4548">
              <w:rPr>
                <w:rFonts w:ascii="Arial" w:hAnsi="Arial" w:cs="Arial"/>
              </w:rPr>
              <w:t>a</w:t>
            </w:r>
            <w:r w:rsidR="0044198E">
              <w:rPr>
                <w:rFonts w:ascii="Arial" w:hAnsi="Arial" w:cs="Arial"/>
              </w:rPr>
              <w:t>ny category of student</w:t>
            </w:r>
            <w:r w:rsidR="00FE7510" w:rsidRPr="00AC4548">
              <w:rPr>
                <w:rFonts w:ascii="Arial" w:hAnsi="Arial" w:cs="Arial"/>
              </w:rPr>
              <w:t xml:space="preserve"> </w:t>
            </w:r>
            <w:r w:rsidR="0087492A">
              <w:rPr>
                <w:rFonts w:ascii="Arial" w:hAnsi="Arial" w:cs="Arial"/>
              </w:rPr>
              <w:t xml:space="preserve">whether </w:t>
            </w:r>
            <w:r w:rsidR="00185F46">
              <w:rPr>
                <w:rFonts w:ascii="Arial" w:hAnsi="Arial" w:cs="Arial"/>
              </w:rPr>
              <w:t>actioned</w:t>
            </w:r>
            <w:r w:rsidR="00FE7510" w:rsidRPr="00AC4548">
              <w:rPr>
                <w:rFonts w:ascii="Arial" w:hAnsi="Arial" w:cs="Arial"/>
              </w:rPr>
              <w:t xml:space="preserve"> internally or externally</w:t>
            </w:r>
            <w:r w:rsidR="00185F46">
              <w:rPr>
                <w:rFonts w:ascii="Arial" w:hAnsi="Arial" w:cs="Arial"/>
              </w:rPr>
              <w:t xml:space="preserve"> or just raised as a concern</w:t>
            </w:r>
            <w:r w:rsidR="00FD1B78">
              <w:rPr>
                <w:rFonts w:ascii="Arial" w:hAnsi="Arial" w:cs="Arial"/>
              </w:rPr>
              <w:t>.</w:t>
            </w:r>
          </w:p>
        </w:tc>
      </w:tr>
      <w:tr w:rsidR="00A300ED" w14:paraId="6699E3A5" w14:textId="77777777" w:rsidTr="00A300ED">
        <w:tc>
          <w:tcPr>
            <w:tcW w:w="1838" w:type="dxa"/>
          </w:tcPr>
          <w:p w14:paraId="056F6C85" w14:textId="2E21D62C" w:rsidR="00A300ED" w:rsidRDefault="009555BD" w:rsidP="00A300ED">
            <w:pPr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  <w:r w:rsidRPr="00AC4548">
              <w:rPr>
                <w:rFonts w:ascii="Arial" w:hAnsi="Arial" w:cs="Arial"/>
                <w:b/>
                <w:bCs/>
              </w:rPr>
              <w:t>Dangerous Occurrence</w:t>
            </w:r>
          </w:p>
        </w:tc>
        <w:tc>
          <w:tcPr>
            <w:tcW w:w="7178" w:type="dxa"/>
          </w:tcPr>
          <w:p w14:paraId="35BB9869" w14:textId="5934B2ED" w:rsidR="009555BD" w:rsidRPr="00AC4548" w:rsidRDefault="009555BD" w:rsidP="009555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AC4548">
              <w:rPr>
                <w:rFonts w:ascii="Arial" w:hAnsi="Arial" w:cs="Arial"/>
              </w:rPr>
              <w:t>n event which may or may not have caused damage to property but could also have caused serious injury or death had circumstances been different, e.g. a heavy object falling from a building.</w:t>
            </w:r>
          </w:p>
          <w:p w14:paraId="78D2B986" w14:textId="77777777" w:rsidR="009555BD" w:rsidRPr="00AC4548" w:rsidRDefault="009555BD" w:rsidP="009555BD">
            <w:pPr>
              <w:jc w:val="both"/>
              <w:rPr>
                <w:rFonts w:ascii="Arial" w:hAnsi="Arial" w:cs="Arial"/>
              </w:rPr>
            </w:pPr>
          </w:p>
          <w:p w14:paraId="1EA2CCDC" w14:textId="77777777" w:rsidR="00A300ED" w:rsidRDefault="00A300ED" w:rsidP="00A300ED">
            <w:pPr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A300ED" w14:paraId="7769ED08" w14:textId="77777777" w:rsidTr="00A300ED">
        <w:tc>
          <w:tcPr>
            <w:tcW w:w="1838" w:type="dxa"/>
          </w:tcPr>
          <w:p w14:paraId="38BF14F9" w14:textId="4D14EC1B" w:rsidR="00A300ED" w:rsidRDefault="003773D9" w:rsidP="00A300ED">
            <w:pPr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  <w:r w:rsidRPr="00AC4548">
              <w:rPr>
                <w:rFonts w:ascii="Arial" w:hAnsi="Arial" w:cs="Arial"/>
                <w:b/>
              </w:rPr>
              <w:t>Near Miss</w:t>
            </w:r>
          </w:p>
        </w:tc>
        <w:tc>
          <w:tcPr>
            <w:tcW w:w="7178" w:type="dxa"/>
          </w:tcPr>
          <w:p w14:paraId="07B94F60" w14:textId="10CD8D3C" w:rsidR="00FD1B78" w:rsidRPr="00AC4548" w:rsidRDefault="00FD1B78" w:rsidP="00FD1B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AC4548">
              <w:rPr>
                <w:rFonts w:ascii="Arial" w:hAnsi="Arial" w:cs="Arial"/>
              </w:rPr>
              <w:t>n event where a set of circumstances which, while not resulting in an incident, damage or injury, may have done so if circumstances had been different.</w:t>
            </w:r>
          </w:p>
          <w:p w14:paraId="15945ABE" w14:textId="77777777" w:rsidR="00A300ED" w:rsidRDefault="00A300ED" w:rsidP="00A300ED">
            <w:pPr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72334B89" w14:textId="77777777" w:rsidR="00A300ED" w:rsidRPr="00A300ED" w:rsidRDefault="00A300ED" w:rsidP="00A300ED">
      <w:pPr>
        <w:spacing w:line="259" w:lineRule="auto"/>
        <w:rPr>
          <w:rFonts w:ascii="Arial" w:hAnsi="Arial" w:cs="Arial"/>
          <w:b/>
          <w:bCs/>
          <w:lang w:val="en-GB"/>
        </w:rPr>
      </w:pPr>
    </w:p>
    <w:p w14:paraId="03211292" w14:textId="00676396" w:rsidR="00E64EEA" w:rsidRPr="00AC4548" w:rsidRDefault="001F4BBF" w:rsidP="004141E1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b/>
          <w:lang w:val="en-GB"/>
        </w:rPr>
      </w:pPr>
      <w:r w:rsidRPr="002420C5">
        <w:rPr>
          <w:rFonts w:ascii="Arial" w:hAnsi="Arial" w:cs="Arial"/>
        </w:rPr>
        <w:t xml:space="preserve">It is recognised that sometimes </w:t>
      </w:r>
      <w:r w:rsidR="002420C5">
        <w:rPr>
          <w:rFonts w:ascii="Arial" w:hAnsi="Arial" w:cs="Arial"/>
        </w:rPr>
        <w:t>it is hard</w:t>
      </w:r>
      <w:r w:rsidRPr="002420C5">
        <w:rPr>
          <w:rFonts w:ascii="Arial" w:hAnsi="Arial" w:cs="Arial"/>
        </w:rPr>
        <w:t xml:space="preserve"> to determine whether or not an incident should be reported</w:t>
      </w:r>
      <w:r w:rsidR="00556456">
        <w:rPr>
          <w:rFonts w:ascii="Arial" w:hAnsi="Arial" w:cs="Arial"/>
        </w:rPr>
        <w:t xml:space="preserve">. </w:t>
      </w:r>
      <w:r w:rsidR="00E82CE4">
        <w:rPr>
          <w:rFonts w:ascii="Arial" w:hAnsi="Arial" w:cs="Arial"/>
        </w:rPr>
        <w:t>We suggest that, if in doubt, it is always better to report the</w:t>
      </w:r>
      <w:r w:rsidR="008E6B76">
        <w:rPr>
          <w:rFonts w:ascii="Arial" w:hAnsi="Arial" w:cs="Arial"/>
        </w:rPr>
        <w:t xml:space="preserve"> accident/</w:t>
      </w:r>
      <w:r w:rsidR="00E82CE4">
        <w:rPr>
          <w:rFonts w:ascii="Arial" w:hAnsi="Arial" w:cs="Arial"/>
        </w:rPr>
        <w:t xml:space="preserve"> incident</w:t>
      </w:r>
      <w:r w:rsidR="008E6B76">
        <w:rPr>
          <w:rFonts w:ascii="Arial" w:hAnsi="Arial" w:cs="Arial"/>
        </w:rPr>
        <w:t xml:space="preserve"> a</w:t>
      </w:r>
      <w:r w:rsidR="00881AA1">
        <w:rPr>
          <w:rFonts w:ascii="Arial" w:hAnsi="Arial" w:cs="Arial"/>
        </w:rPr>
        <w:t>nyway</w:t>
      </w:r>
      <w:r w:rsidR="0052727E">
        <w:rPr>
          <w:rFonts w:ascii="Arial" w:hAnsi="Arial" w:cs="Arial"/>
        </w:rPr>
        <w:t xml:space="preserve"> and UCSU will then determine whether this needs to be pursued further or not.</w:t>
      </w:r>
    </w:p>
    <w:p w14:paraId="032112A8" w14:textId="77777777" w:rsidR="000D198D" w:rsidRPr="00AC4548" w:rsidRDefault="000D198D" w:rsidP="00906138">
      <w:pPr>
        <w:widowControl w:val="0"/>
        <w:jc w:val="both"/>
        <w:rPr>
          <w:rFonts w:ascii="Arial" w:hAnsi="Arial" w:cs="Arial"/>
        </w:rPr>
      </w:pPr>
    </w:p>
    <w:p w14:paraId="032112A9" w14:textId="77777777" w:rsidR="00E64EEA" w:rsidRPr="00295772" w:rsidRDefault="00E64EEA" w:rsidP="00295772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295772">
        <w:rPr>
          <w:rFonts w:ascii="Arial" w:hAnsi="Arial" w:cs="Arial"/>
          <w:b/>
          <w:bCs/>
        </w:rPr>
        <w:t xml:space="preserve">Reporting Procedure </w:t>
      </w:r>
    </w:p>
    <w:p w14:paraId="032112AA" w14:textId="77777777" w:rsidR="00E64EEA" w:rsidRPr="00AC4548" w:rsidRDefault="00E64EEA" w:rsidP="00E64EEA">
      <w:pPr>
        <w:jc w:val="both"/>
        <w:rPr>
          <w:rFonts w:ascii="Arial" w:hAnsi="Arial" w:cs="Arial"/>
          <w:b/>
        </w:rPr>
      </w:pPr>
    </w:p>
    <w:p w14:paraId="0A51AB8C" w14:textId="77777777" w:rsidR="00E24905" w:rsidRDefault="5C1DD715" w:rsidP="000D449C">
      <w:pPr>
        <w:ind w:left="360"/>
        <w:rPr>
          <w:rFonts w:ascii="Arial" w:hAnsi="Arial" w:cs="Arial"/>
        </w:rPr>
      </w:pPr>
      <w:r w:rsidRPr="00AC4548">
        <w:rPr>
          <w:rFonts w:ascii="Arial" w:hAnsi="Arial" w:cs="Arial"/>
        </w:rPr>
        <w:t>4.1</w:t>
      </w:r>
      <w:r w:rsidRPr="00AC4548">
        <w:rPr>
          <w:rFonts w:ascii="Arial" w:hAnsi="Arial" w:cs="Arial"/>
          <w:b/>
          <w:bCs/>
        </w:rPr>
        <w:t xml:space="preserve"> </w:t>
      </w:r>
      <w:r w:rsidRPr="00AC4548">
        <w:rPr>
          <w:rFonts w:ascii="Arial" w:hAnsi="Arial" w:cs="Arial"/>
        </w:rPr>
        <w:t>In the event of an accident</w:t>
      </w:r>
      <w:r w:rsidR="00621988">
        <w:rPr>
          <w:rFonts w:ascii="Arial" w:hAnsi="Arial" w:cs="Arial"/>
        </w:rPr>
        <w:t xml:space="preserve"> </w:t>
      </w:r>
      <w:r w:rsidR="002E5F50">
        <w:rPr>
          <w:rFonts w:ascii="Arial" w:hAnsi="Arial" w:cs="Arial"/>
        </w:rPr>
        <w:t xml:space="preserve">or </w:t>
      </w:r>
      <w:r w:rsidRPr="00AC4548">
        <w:rPr>
          <w:rFonts w:ascii="Arial" w:hAnsi="Arial" w:cs="Arial"/>
        </w:rPr>
        <w:t xml:space="preserve">incident </w:t>
      </w:r>
      <w:r w:rsidR="002E5F50">
        <w:rPr>
          <w:rFonts w:ascii="Arial" w:hAnsi="Arial" w:cs="Arial"/>
        </w:rPr>
        <w:t>as defined above</w:t>
      </w:r>
      <w:r w:rsidR="00053E24">
        <w:rPr>
          <w:rFonts w:ascii="Arial" w:hAnsi="Arial" w:cs="Arial"/>
        </w:rPr>
        <w:t>, a reporting</w:t>
      </w:r>
      <w:r w:rsidRPr="00AC4548">
        <w:rPr>
          <w:rFonts w:ascii="Arial" w:hAnsi="Arial" w:cs="Arial"/>
        </w:rPr>
        <w:t xml:space="preserve"> form </w:t>
      </w:r>
      <w:r w:rsidRPr="00053E24">
        <w:rPr>
          <w:rFonts w:ascii="Arial" w:hAnsi="Arial" w:cs="Arial"/>
          <w:b/>
          <w:bCs/>
        </w:rPr>
        <w:t xml:space="preserve">must </w:t>
      </w:r>
      <w:r w:rsidRPr="00AC4548">
        <w:rPr>
          <w:rFonts w:ascii="Arial" w:hAnsi="Arial" w:cs="Arial"/>
        </w:rPr>
        <w:t>be completed</w:t>
      </w:r>
      <w:r w:rsidR="003037D1">
        <w:rPr>
          <w:rFonts w:ascii="Arial" w:hAnsi="Arial" w:cs="Arial"/>
        </w:rPr>
        <w:t xml:space="preserve"> as soon as possible</w:t>
      </w:r>
      <w:r w:rsidRPr="00AC4548">
        <w:rPr>
          <w:rFonts w:ascii="Arial" w:hAnsi="Arial" w:cs="Arial"/>
        </w:rPr>
        <w:t>.</w:t>
      </w:r>
      <w:r w:rsidR="009C3814">
        <w:rPr>
          <w:rFonts w:ascii="Arial" w:hAnsi="Arial" w:cs="Arial"/>
        </w:rPr>
        <w:t xml:space="preserve"> </w:t>
      </w:r>
    </w:p>
    <w:p w14:paraId="4F91B14D" w14:textId="77777777" w:rsidR="007008A8" w:rsidRDefault="007008A8" w:rsidP="009C3814">
      <w:pPr>
        <w:rPr>
          <w:rFonts w:ascii="Arial" w:hAnsi="Arial" w:cs="Arial"/>
        </w:rPr>
      </w:pPr>
    </w:p>
    <w:p w14:paraId="3D5FE2A8" w14:textId="2B94E63E" w:rsidR="009C3814" w:rsidRDefault="009C3814" w:rsidP="007008A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applies to </w:t>
      </w:r>
      <w:r w:rsidRPr="00AC4548">
        <w:rPr>
          <w:rFonts w:ascii="Arial" w:hAnsi="Arial" w:cs="Arial"/>
        </w:rPr>
        <w:t xml:space="preserve">accidents or incidents occurring </w:t>
      </w:r>
      <w:r w:rsidR="00E24905">
        <w:rPr>
          <w:rFonts w:ascii="Arial" w:hAnsi="Arial" w:cs="Arial"/>
        </w:rPr>
        <w:t xml:space="preserve">on and off </w:t>
      </w:r>
      <w:r w:rsidRPr="00AC4548">
        <w:rPr>
          <w:rFonts w:ascii="Arial" w:hAnsi="Arial" w:cs="Arial"/>
        </w:rPr>
        <w:t xml:space="preserve">campus </w:t>
      </w:r>
      <w:r w:rsidR="00E24905">
        <w:rPr>
          <w:rFonts w:ascii="Arial" w:hAnsi="Arial" w:cs="Arial"/>
        </w:rPr>
        <w:t>when</w:t>
      </w:r>
      <w:r w:rsidRPr="00AC4548">
        <w:rPr>
          <w:rFonts w:ascii="Arial" w:hAnsi="Arial" w:cs="Arial"/>
        </w:rPr>
        <w:t xml:space="preserve"> they arise out of the work of the Students’ Union, e.g. sport events, student groups’ activities, field trips or whilst travelling between campuses.</w:t>
      </w:r>
    </w:p>
    <w:p w14:paraId="2AAB2326" w14:textId="77777777" w:rsidR="007008A8" w:rsidRDefault="007008A8" w:rsidP="007008A8">
      <w:pPr>
        <w:ind w:left="720"/>
        <w:rPr>
          <w:rFonts w:ascii="Arial" w:hAnsi="Arial" w:cs="Arial"/>
        </w:rPr>
      </w:pPr>
    </w:p>
    <w:p w14:paraId="257A9F7B" w14:textId="56E6ABA2" w:rsidR="007008A8" w:rsidRPr="00AC4548" w:rsidRDefault="007008A8" w:rsidP="007008A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It applies to employees, students</w:t>
      </w:r>
      <w:r w:rsidR="00D86A59">
        <w:rPr>
          <w:rFonts w:ascii="Arial" w:hAnsi="Arial" w:cs="Arial"/>
        </w:rPr>
        <w:t>, university staff</w:t>
      </w:r>
      <w:r w:rsidR="00FF637F">
        <w:rPr>
          <w:rFonts w:ascii="Arial" w:hAnsi="Arial" w:cs="Arial"/>
        </w:rPr>
        <w:t>, members of the public and contractors</w:t>
      </w:r>
      <w:r w:rsidR="00100956">
        <w:rPr>
          <w:rFonts w:ascii="Arial" w:hAnsi="Arial" w:cs="Arial"/>
        </w:rPr>
        <w:t>.</w:t>
      </w:r>
    </w:p>
    <w:p w14:paraId="032112AB" w14:textId="2287212C" w:rsidR="000D198D" w:rsidRPr="00AC4548" w:rsidRDefault="000D198D" w:rsidP="00E64EEA">
      <w:pPr>
        <w:jc w:val="both"/>
        <w:rPr>
          <w:rFonts w:ascii="Arial" w:hAnsi="Arial" w:cs="Arial"/>
        </w:rPr>
      </w:pPr>
    </w:p>
    <w:p w14:paraId="032112AC" w14:textId="77777777" w:rsidR="00E64EEA" w:rsidRPr="00AC4548" w:rsidRDefault="00E64EEA" w:rsidP="00E64EEA">
      <w:pPr>
        <w:jc w:val="both"/>
        <w:rPr>
          <w:rFonts w:ascii="Arial" w:hAnsi="Arial" w:cs="Arial"/>
        </w:rPr>
      </w:pPr>
    </w:p>
    <w:p w14:paraId="465415EC" w14:textId="7D9437ED" w:rsidR="5C1DD715" w:rsidRPr="00AC4548" w:rsidRDefault="5C1DD715" w:rsidP="004A2DE9">
      <w:pPr>
        <w:ind w:left="426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 xml:space="preserve">4.2 </w:t>
      </w:r>
      <w:r w:rsidR="00397217">
        <w:rPr>
          <w:rFonts w:ascii="Arial" w:hAnsi="Arial" w:cs="Arial"/>
        </w:rPr>
        <w:t>F</w:t>
      </w:r>
      <w:r w:rsidRPr="00AC4548">
        <w:rPr>
          <w:rFonts w:ascii="Arial" w:hAnsi="Arial" w:cs="Arial"/>
        </w:rPr>
        <w:t xml:space="preserve">orms are available </w:t>
      </w:r>
      <w:hyperlink r:id="rId12">
        <w:r w:rsidRPr="00AC4548">
          <w:rPr>
            <w:rStyle w:val="Hyperlink"/>
            <w:rFonts w:ascii="Arial" w:hAnsi="Arial" w:cs="Arial"/>
          </w:rPr>
          <w:t>on the Union’s website</w:t>
        </w:r>
      </w:hyperlink>
      <w:r w:rsidRPr="00AC4548">
        <w:rPr>
          <w:rFonts w:ascii="Arial" w:hAnsi="Arial" w:cs="Arial"/>
        </w:rPr>
        <w:t xml:space="preserve">. </w:t>
      </w:r>
    </w:p>
    <w:p w14:paraId="715859B9" w14:textId="781915FE" w:rsidR="5C1DD715" w:rsidRPr="00AC4548" w:rsidRDefault="5C1DD715" w:rsidP="5C1DD715">
      <w:pPr>
        <w:jc w:val="both"/>
        <w:rPr>
          <w:rFonts w:ascii="Arial" w:hAnsi="Arial" w:cs="Arial"/>
        </w:rPr>
      </w:pPr>
    </w:p>
    <w:p w14:paraId="032112AF" w14:textId="3658C9F5" w:rsidR="00BA6678" w:rsidRPr="00AC4548" w:rsidRDefault="5C1DD715" w:rsidP="00E30AC2">
      <w:pPr>
        <w:ind w:left="426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 xml:space="preserve">4.3 </w:t>
      </w:r>
      <w:r w:rsidR="00397217">
        <w:rPr>
          <w:rFonts w:ascii="Arial" w:hAnsi="Arial" w:cs="Arial"/>
        </w:rPr>
        <w:t>They can be</w:t>
      </w:r>
      <w:r w:rsidRPr="00AC4548">
        <w:rPr>
          <w:rFonts w:ascii="Arial" w:hAnsi="Arial" w:cs="Arial"/>
        </w:rPr>
        <w:t xml:space="preserve"> completed by anyone who has knowledge of the event in question; either someone directly involved in the incident, a witness or first aider. </w:t>
      </w:r>
    </w:p>
    <w:p w14:paraId="032112B0" w14:textId="77777777" w:rsidR="00BA6678" w:rsidRPr="00AC4548" w:rsidRDefault="00BA6678" w:rsidP="00BA6678">
      <w:pPr>
        <w:pStyle w:val="ListParagraph"/>
        <w:rPr>
          <w:rFonts w:ascii="Arial" w:hAnsi="Arial" w:cs="Arial"/>
        </w:rPr>
      </w:pPr>
    </w:p>
    <w:p w14:paraId="032112B2" w14:textId="14410EB1" w:rsidR="00BA6678" w:rsidRDefault="5C1DD715" w:rsidP="00E30AC2">
      <w:pPr>
        <w:ind w:left="426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>4.4 Forms should be completed as fully as possible</w:t>
      </w:r>
      <w:r w:rsidR="0006669E">
        <w:rPr>
          <w:rFonts w:ascii="Arial" w:hAnsi="Arial" w:cs="Arial"/>
        </w:rPr>
        <w:t>.</w:t>
      </w:r>
      <w:r w:rsidRPr="00AC4548">
        <w:rPr>
          <w:rFonts w:ascii="Arial" w:hAnsi="Arial" w:cs="Arial"/>
        </w:rPr>
        <w:t xml:space="preserve"> </w:t>
      </w:r>
    </w:p>
    <w:p w14:paraId="6B47C890" w14:textId="77777777" w:rsidR="004A5BBE" w:rsidRPr="00AC4548" w:rsidRDefault="004A5BBE" w:rsidP="659D933A">
      <w:pPr>
        <w:jc w:val="both"/>
        <w:rPr>
          <w:rFonts w:ascii="Arial" w:hAnsi="Arial" w:cs="Arial"/>
        </w:rPr>
      </w:pPr>
    </w:p>
    <w:p w14:paraId="032112B3" w14:textId="3DD28D5C" w:rsidR="000D198D" w:rsidRPr="00AC4548" w:rsidRDefault="4918E266" w:rsidP="00DD3C41">
      <w:pPr>
        <w:ind w:left="426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 xml:space="preserve">4.5 </w:t>
      </w:r>
      <w:r w:rsidR="00B51E53">
        <w:rPr>
          <w:rFonts w:ascii="Arial" w:hAnsi="Arial" w:cs="Arial"/>
        </w:rPr>
        <w:t>T</w:t>
      </w:r>
      <w:r w:rsidR="00671B2E">
        <w:rPr>
          <w:rFonts w:ascii="Arial" w:hAnsi="Arial" w:cs="Arial"/>
        </w:rPr>
        <w:t>h</w:t>
      </w:r>
      <w:r w:rsidR="000C349E">
        <w:rPr>
          <w:rFonts w:ascii="Arial" w:hAnsi="Arial" w:cs="Arial"/>
        </w:rPr>
        <w:t>e information</w:t>
      </w:r>
      <w:r w:rsidR="00671B2E">
        <w:rPr>
          <w:rFonts w:ascii="Arial" w:hAnsi="Arial" w:cs="Arial"/>
        </w:rPr>
        <w:t xml:space="preserve"> is digitally stored via 123 </w:t>
      </w:r>
      <w:r w:rsidR="001D6E6E">
        <w:rPr>
          <w:rFonts w:ascii="Arial" w:hAnsi="Arial" w:cs="Arial"/>
        </w:rPr>
        <w:t>Formbuild</w:t>
      </w:r>
      <w:r w:rsidR="008F2595">
        <w:rPr>
          <w:rFonts w:ascii="Arial" w:hAnsi="Arial" w:cs="Arial"/>
        </w:rPr>
        <w:t>er</w:t>
      </w:r>
      <w:r w:rsidR="00D933C6">
        <w:rPr>
          <w:rFonts w:ascii="Arial" w:hAnsi="Arial" w:cs="Arial"/>
        </w:rPr>
        <w:t xml:space="preserve"> and the </w:t>
      </w:r>
      <w:r w:rsidR="000F4A75">
        <w:rPr>
          <w:rFonts w:ascii="Arial" w:hAnsi="Arial" w:cs="Arial"/>
        </w:rPr>
        <w:t xml:space="preserve">notification </w:t>
      </w:r>
      <w:r w:rsidR="00D933C6">
        <w:rPr>
          <w:rFonts w:ascii="Arial" w:hAnsi="Arial" w:cs="Arial"/>
        </w:rPr>
        <w:t>sent</w:t>
      </w:r>
      <w:r w:rsidR="000F4A75">
        <w:rPr>
          <w:rFonts w:ascii="Arial" w:hAnsi="Arial" w:cs="Arial"/>
        </w:rPr>
        <w:t xml:space="preserve"> </w:t>
      </w:r>
      <w:r w:rsidR="00547ED1">
        <w:rPr>
          <w:rFonts w:ascii="Arial" w:hAnsi="Arial" w:cs="Arial"/>
        </w:rPr>
        <w:t xml:space="preserve">  </w:t>
      </w:r>
      <w:r w:rsidR="000F4A75">
        <w:rPr>
          <w:rFonts w:ascii="Arial" w:hAnsi="Arial" w:cs="Arial"/>
        </w:rPr>
        <w:t>directly to the CEO</w:t>
      </w:r>
      <w:r w:rsidR="00BD769B">
        <w:rPr>
          <w:rFonts w:ascii="Arial" w:hAnsi="Arial" w:cs="Arial"/>
        </w:rPr>
        <w:t>,</w:t>
      </w:r>
      <w:r w:rsidR="000F4A75">
        <w:rPr>
          <w:rFonts w:ascii="Arial" w:hAnsi="Arial" w:cs="Arial"/>
        </w:rPr>
        <w:t xml:space="preserve"> the Operation</w:t>
      </w:r>
      <w:r w:rsidR="00C17C77">
        <w:rPr>
          <w:rFonts w:ascii="Arial" w:hAnsi="Arial" w:cs="Arial"/>
        </w:rPr>
        <w:t>s’ Manager</w:t>
      </w:r>
      <w:r w:rsidR="00BD769B">
        <w:rPr>
          <w:rFonts w:ascii="Arial" w:hAnsi="Arial" w:cs="Arial"/>
        </w:rPr>
        <w:t xml:space="preserve"> and the SU </w:t>
      </w:r>
      <w:r w:rsidR="00476232">
        <w:rPr>
          <w:rFonts w:ascii="Arial" w:hAnsi="Arial" w:cs="Arial"/>
        </w:rPr>
        <w:t>Advice confidential inbox</w:t>
      </w:r>
      <w:r w:rsidR="00D933C6">
        <w:rPr>
          <w:rFonts w:ascii="Arial" w:hAnsi="Arial" w:cs="Arial"/>
        </w:rPr>
        <w:t>.</w:t>
      </w:r>
    </w:p>
    <w:p w14:paraId="032112B4" w14:textId="77777777" w:rsidR="00DB5CBB" w:rsidRPr="00AC4548" w:rsidRDefault="00DB5CBB" w:rsidP="00DB5CBB">
      <w:pPr>
        <w:pStyle w:val="ListParagraph"/>
        <w:rPr>
          <w:rFonts w:ascii="Arial" w:hAnsi="Arial" w:cs="Arial"/>
        </w:rPr>
      </w:pPr>
    </w:p>
    <w:p w14:paraId="365FC605" w14:textId="20E86348" w:rsidR="00BE1884" w:rsidRDefault="001210BE" w:rsidP="00DD3C41">
      <w:pPr>
        <w:ind w:firstLine="426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 xml:space="preserve">4.8 </w:t>
      </w:r>
      <w:r w:rsidR="000C349E">
        <w:rPr>
          <w:rFonts w:ascii="Arial" w:hAnsi="Arial" w:cs="Arial"/>
        </w:rPr>
        <w:t xml:space="preserve">In the event of a </w:t>
      </w:r>
      <w:r w:rsidR="000D198D" w:rsidRPr="00AC4548">
        <w:rPr>
          <w:rFonts w:ascii="Arial" w:hAnsi="Arial" w:cs="Arial"/>
        </w:rPr>
        <w:t>Serious Accident and Incident</w:t>
      </w:r>
      <w:r w:rsidR="00F90158">
        <w:rPr>
          <w:rFonts w:ascii="Arial" w:hAnsi="Arial" w:cs="Arial"/>
        </w:rPr>
        <w:t xml:space="preserve">, this </w:t>
      </w:r>
      <w:r w:rsidR="000D198D" w:rsidRPr="00AC4548">
        <w:rPr>
          <w:rFonts w:ascii="Arial" w:hAnsi="Arial" w:cs="Arial"/>
        </w:rPr>
        <w:t xml:space="preserve">should be reported </w:t>
      </w:r>
      <w:r w:rsidR="00DD3C41">
        <w:rPr>
          <w:rFonts w:ascii="Arial" w:hAnsi="Arial" w:cs="Arial"/>
        </w:rPr>
        <w:t>I</w:t>
      </w:r>
      <w:r w:rsidR="00DD3C41">
        <w:rPr>
          <w:rFonts w:ascii="Arial" w:hAnsi="Arial" w:cs="Arial"/>
        </w:rPr>
        <w:tab/>
      </w:r>
      <w:r w:rsidR="000D198D" w:rsidRPr="00AC4548">
        <w:rPr>
          <w:rFonts w:ascii="Arial" w:hAnsi="Arial" w:cs="Arial"/>
        </w:rPr>
        <w:t xml:space="preserve">mmediately, by </w:t>
      </w:r>
      <w:r w:rsidR="00BA04B7">
        <w:rPr>
          <w:rFonts w:ascii="Arial" w:hAnsi="Arial" w:cs="Arial"/>
        </w:rPr>
        <w:t>calling the numbers listed below</w:t>
      </w:r>
      <w:r w:rsidR="000D198D" w:rsidRPr="00AC4548">
        <w:rPr>
          <w:rFonts w:ascii="Arial" w:hAnsi="Arial" w:cs="Arial"/>
        </w:rPr>
        <w:t xml:space="preserve"> (in addition to a completed </w:t>
      </w:r>
      <w:r w:rsidR="00DD3C41">
        <w:rPr>
          <w:rFonts w:ascii="Arial" w:hAnsi="Arial" w:cs="Arial"/>
        </w:rPr>
        <w:t>I</w:t>
      </w:r>
      <w:r w:rsidR="00DD3C41">
        <w:rPr>
          <w:rFonts w:ascii="Arial" w:hAnsi="Arial" w:cs="Arial"/>
        </w:rPr>
        <w:tab/>
      </w:r>
      <w:r w:rsidR="000D198D" w:rsidRPr="00AC4548">
        <w:rPr>
          <w:rFonts w:ascii="Arial" w:hAnsi="Arial" w:cs="Arial"/>
        </w:rPr>
        <w:t>ncident form)</w:t>
      </w:r>
      <w:r w:rsidR="0051130D">
        <w:rPr>
          <w:rFonts w:ascii="Arial" w:hAnsi="Arial" w:cs="Arial"/>
        </w:rPr>
        <w:t xml:space="preserve"> </w:t>
      </w:r>
      <w:r w:rsidR="00BA04B7">
        <w:rPr>
          <w:rFonts w:ascii="Arial" w:hAnsi="Arial" w:cs="Arial"/>
        </w:rPr>
        <w:t>:</w:t>
      </w:r>
    </w:p>
    <w:p w14:paraId="0EF59889" w14:textId="77777777" w:rsidR="00BA04B7" w:rsidRDefault="00BA04B7" w:rsidP="001210BE">
      <w:pPr>
        <w:jc w:val="both"/>
        <w:rPr>
          <w:rFonts w:ascii="Arial" w:hAnsi="Arial" w:cs="Arial"/>
        </w:rPr>
      </w:pPr>
    </w:p>
    <w:p w14:paraId="5F866C12" w14:textId="672B3598" w:rsidR="00BA04B7" w:rsidRDefault="00080925" w:rsidP="00DD3C4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Daniel Prescott – CEO – </w:t>
      </w:r>
      <w:r w:rsidR="00A82CC7">
        <w:rPr>
          <w:rFonts w:ascii="Arial" w:hAnsi="Arial" w:cs="Arial"/>
        </w:rPr>
        <w:t>07425</w:t>
      </w:r>
      <w:r w:rsidR="00FE0F43">
        <w:rPr>
          <w:rFonts w:ascii="Arial" w:hAnsi="Arial" w:cs="Arial"/>
        </w:rPr>
        <w:t>152923</w:t>
      </w:r>
    </w:p>
    <w:p w14:paraId="70C509B6" w14:textId="288AD4F6" w:rsidR="00080925" w:rsidRDefault="00080925" w:rsidP="00DD3C4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Katia Riley – Operations@ Manager - </w:t>
      </w:r>
      <w:r w:rsidR="00A82CC7">
        <w:rPr>
          <w:rFonts w:ascii="Arial" w:hAnsi="Arial" w:cs="Arial"/>
        </w:rPr>
        <w:t>07708876552</w:t>
      </w:r>
    </w:p>
    <w:p w14:paraId="13F94C09" w14:textId="77777777" w:rsidR="00BE1884" w:rsidRDefault="00BE1884" w:rsidP="001210BE">
      <w:pPr>
        <w:jc w:val="both"/>
        <w:rPr>
          <w:rFonts w:ascii="Arial" w:hAnsi="Arial" w:cs="Arial"/>
        </w:rPr>
      </w:pPr>
    </w:p>
    <w:p w14:paraId="7EC5B118" w14:textId="24E92278" w:rsidR="00D61F19" w:rsidRDefault="00FE0F43" w:rsidP="00BE188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</w:t>
      </w:r>
      <w:r w:rsidR="009B046C">
        <w:rPr>
          <w:rFonts w:ascii="Arial" w:hAnsi="Arial" w:cs="Arial"/>
        </w:rPr>
        <w:t xml:space="preserve">; </w:t>
      </w:r>
      <w:r w:rsidR="000D198D" w:rsidRPr="00AC4548">
        <w:rPr>
          <w:rFonts w:ascii="Arial" w:hAnsi="Arial" w:cs="Arial"/>
        </w:rPr>
        <w:t xml:space="preserve">Accidents serious enough to warrant immediate reporting include fatalities, serious injuries (amputation, break or dislocation of a major limb, injury leading to significant blood loss, burns, electrocution or injury leading to unconsciousness) and collisions involving a University vehicle. </w:t>
      </w:r>
    </w:p>
    <w:p w14:paraId="650BF637" w14:textId="77777777" w:rsidR="00D61F19" w:rsidRDefault="00D61F19" w:rsidP="00D61F19">
      <w:pPr>
        <w:jc w:val="both"/>
        <w:rPr>
          <w:rFonts w:ascii="Arial" w:hAnsi="Arial" w:cs="Arial"/>
        </w:rPr>
      </w:pPr>
    </w:p>
    <w:p w14:paraId="0127E420" w14:textId="5950FDCC" w:rsidR="00D61F19" w:rsidRPr="00AC4548" w:rsidRDefault="00022490" w:rsidP="0061332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These</w:t>
      </w:r>
      <w:r w:rsidR="00D61F19" w:rsidRPr="00AC4548">
        <w:rPr>
          <w:rFonts w:ascii="Arial" w:hAnsi="Arial" w:cs="Arial"/>
        </w:rPr>
        <w:t xml:space="preserve"> are reportable under the Reporting of Incidents, Diseases and Dangerous Occurrences Regulations 2013 (RIDDOR) and these will be </w:t>
      </w:r>
      <w:r w:rsidR="0079359E">
        <w:rPr>
          <w:rFonts w:ascii="Arial" w:hAnsi="Arial" w:cs="Arial"/>
        </w:rPr>
        <w:t xml:space="preserve">notified by the </w:t>
      </w:r>
      <w:r w:rsidR="002818CA">
        <w:rPr>
          <w:rFonts w:ascii="Arial" w:hAnsi="Arial" w:cs="Arial"/>
        </w:rPr>
        <w:t>CEO</w:t>
      </w:r>
      <w:r w:rsidR="00D61F19" w:rsidRPr="00AC4548">
        <w:rPr>
          <w:rFonts w:ascii="Arial" w:hAnsi="Arial" w:cs="Arial"/>
        </w:rPr>
        <w:t xml:space="preserve"> to the appropriate authorities. </w:t>
      </w:r>
    </w:p>
    <w:p w14:paraId="72676395" w14:textId="77777777" w:rsidR="00D61F19" w:rsidRDefault="00D61F19" w:rsidP="00613320">
      <w:pPr>
        <w:ind w:left="720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 xml:space="preserve">For more information, please see </w:t>
      </w:r>
      <w:hyperlink r:id="rId13">
        <w:r w:rsidRPr="00AC4548">
          <w:rPr>
            <w:rStyle w:val="Hyperlink"/>
            <w:rFonts w:ascii="Arial" w:hAnsi="Arial" w:cs="Arial"/>
          </w:rPr>
          <w:t>http://www.hse.gov.uk/riddor/index.htm</w:t>
        </w:r>
      </w:hyperlink>
      <w:r w:rsidRPr="00AC4548">
        <w:rPr>
          <w:rFonts w:ascii="Arial" w:hAnsi="Arial" w:cs="Arial"/>
        </w:rPr>
        <w:t xml:space="preserve"> </w:t>
      </w:r>
    </w:p>
    <w:p w14:paraId="7DDEDBB3" w14:textId="77777777" w:rsidR="00563C66" w:rsidRDefault="002818CA" w:rsidP="00563C6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See </w:t>
      </w:r>
      <w:r w:rsidR="002432BB" w:rsidRPr="00B6559C">
        <w:rPr>
          <w:rFonts w:ascii="Arial" w:hAnsi="Arial" w:cs="Arial"/>
        </w:rPr>
        <w:t>l</w:t>
      </w:r>
      <w:hyperlink r:id="rId14" w:history="1">
        <w:r w:rsidR="002432BB" w:rsidRPr="00B6559C">
          <w:rPr>
            <w:rStyle w:val="Hyperlink"/>
            <w:rFonts w:ascii="Arial" w:hAnsi="Arial" w:cs="Arial"/>
          </w:rPr>
          <w:t>inked document</w:t>
        </w:r>
      </w:hyperlink>
      <w:r>
        <w:rPr>
          <w:rFonts w:ascii="Arial" w:hAnsi="Arial" w:cs="Arial"/>
        </w:rPr>
        <w:t xml:space="preserve"> for </w:t>
      </w:r>
      <w:r w:rsidR="008D1299">
        <w:rPr>
          <w:rFonts w:ascii="Arial" w:hAnsi="Arial" w:cs="Arial"/>
        </w:rPr>
        <w:t xml:space="preserve">details of </w:t>
      </w:r>
      <w:r w:rsidR="00D4336C">
        <w:rPr>
          <w:rFonts w:ascii="Arial" w:hAnsi="Arial" w:cs="Arial"/>
        </w:rPr>
        <w:t>t</w:t>
      </w:r>
      <w:r>
        <w:rPr>
          <w:rFonts w:ascii="Arial" w:hAnsi="Arial" w:cs="Arial"/>
        </w:rPr>
        <w:t>his procedure</w:t>
      </w:r>
      <w:r w:rsidR="004264BC">
        <w:rPr>
          <w:rFonts w:ascii="Arial" w:hAnsi="Arial" w:cs="Arial"/>
        </w:rPr>
        <w:t>.</w:t>
      </w:r>
    </w:p>
    <w:p w14:paraId="6F501682" w14:textId="77777777" w:rsidR="008819CD" w:rsidRDefault="008819CD" w:rsidP="008819CD">
      <w:pPr>
        <w:jc w:val="both"/>
        <w:rPr>
          <w:rFonts w:ascii="Arial" w:hAnsi="Arial" w:cs="Arial"/>
        </w:rPr>
      </w:pPr>
    </w:p>
    <w:p w14:paraId="2F186B26" w14:textId="5894D840" w:rsidR="000A726A" w:rsidRPr="00867DCA" w:rsidRDefault="000A726A" w:rsidP="00867DCA">
      <w:pPr>
        <w:pStyle w:val="ListParagraph"/>
        <w:ind w:left="360"/>
        <w:jc w:val="both"/>
        <w:rPr>
          <w:rFonts w:ascii="Arial" w:hAnsi="Arial" w:cs="Arial"/>
        </w:rPr>
      </w:pPr>
    </w:p>
    <w:p w14:paraId="3D20F93A" w14:textId="2BFA3C34" w:rsidR="00440651" w:rsidRPr="001D2DC3" w:rsidRDefault="00440651" w:rsidP="001D2DC3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1D2DC3">
        <w:rPr>
          <w:rFonts w:ascii="Arial" w:hAnsi="Arial" w:cs="Arial"/>
          <w:b/>
          <w:bCs/>
        </w:rPr>
        <w:t>Follow-up Procedure for staff</w:t>
      </w:r>
    </w:p>
    <w:p w14:paraId="61BE8923" w14:textId="77777777" w:rsidR="00953840" w:rsidRDefault="00953840" w:rsidP="00953840">
      <w:pPr>
        <w:jc w:val="both"/>
        <w:rPr>
          <w:rFonts w:ascii="Arial" w:hAnsi="Arial" w:cs="Arial"/>
        </w:rPr>
      </w:pPr>
    </w:p>
    <w:p w14:paraId="032112FA" w14:textId="243D2851" w:rsidR="00FF424A" w:rsidRDefault="00B2211F" w:rsidP="00B2211F">
      <w:pPr>
        <w:pStyle w:val="ListParagraph"/>
        <w:numPr>
          <w:ilvl w:val="1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the responsibility of the CEO to determine which follow-up is necessary </w:t>
      </w:r>
      <w:r w:rsidR="001717E3">
        <w:rPr>
          <w:rFonts w:ascii="Arial" w:hAnsi="Arial" w:cs="Arial"/>
        </w:rPr>
        <w:t>to undertake and which staff and other individua</w:t>
      </w:r>
      <w:r w:rsidR="00724436">
        <w:rPr>
          <w:rFonts w:ascii="Arial" w:hAnsi="Arial" w:cs="Arial"/>
        </w:rPr>
        <w:t>ls will be involved in the investigation</w:t>
      </w:r>
      <w:r w:rsidR="00706776">
        <w:rPr>
          <w:rFonts w:ascii="Arial" w:hAnsi="Arial" w:cs="Arial"/>
        </w:rPr>
        <w:t>, if necessary</w:t>
      </w:r>
      <w:r w:rsidR="00724436">
        <w:rPr>
          <w:rFonts w:ascii="Arial" w:hAnsi="Arial" w:cs="Arial"/>
        </w:rPr>
        <w:t xml:space="preserve">. </w:t>
      </w:r>
    </w:p>
    <w:p w14:paraId="34934450" w14:textId="77777777" w:rsidR="00102C9E" w:rsidRDefault="00102C9E" w:rsidP="00102C9E">
      <w:pPr>
        <w:pStyle w:val="ListParagraph"/>
        <w:ind w:left="792"/>
        <w:jc w:val="both"/>
        <w:rPr>
          <w:rFonts w:ascii="Arial" w:hAnsi="Arial" w:cs="Arial"/>
        </w:rPr>
      </w:pPr>
    </w:p>
    <w:p w14:paraId="520F5919" w14:textId="18300B4F" w:rsidR="00102C9E" w:rsidRDefault="00102C9E" w:rsidP="00B2211F">
      <w:pPr>
        <w:pStyle w:val="ListParagraph"/>
        <w:numPr>
          <w:ilvl w:val="1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Depending on the </w:t>
      </w:r>
      <w:r w:rsidR="00E95A07">
        <w:rPr>
          <w:rFonts w:ascii="Arial" w:hAnsi="Arial" w:cs="Arial"/>
        </w:rPr>
        <w:t>severity of the</w:t>
      </w:r>
      <w:r>
        <w:rPr>
          <w:rFonts w:ascii="Arial" w:hAnsi="Arial" w:cs="Arial"/>
        </w:rPr>
        <w:t xml:space="preserve"> accident/incident</w:t>
      </w:r>
      <w:r w:rsidR="00E95A07">
        <w:rPr>
          <w:rFonts w:ascii="Arial" w:hAnsi="Arial" w:cs="Arial"/>
        </w:rPr>
        <w:t>, the CEO may deem that an in-house investigation is necessary</w:t>
      </w:r>
      <w:r w:rsidR="0059378D">
        <w:rPr>
          <w:rFonts w:ascii="Arial" w:hAnsi="Arial" w:cs="Arial"/>
        </w:rPr>
        <w:t>. This will be undertaken by using the following guidelines:</w:t>
      </w:r>
    </w:p>
    <w:p w14:paraId="6AB307E7" w14:textId="77777777" w:rsidR="0059378D" w:rsidRPr="00AC4548" w:rsidRDefault="0059378D" w:rsidP="00493D6B">
      <w:pPr>
        <w:pStyle w:val="NormalWeb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>Set up a fact-finding interview as close to the event as possible</w:t>
      </w:r>
    </w:p>
    <w:p w14:paraId="71431231" w14:textId="7BC16CE7" w:rsidR="0059378D" w:rsidRPr="00AC4548" w:rsidRDefault="0059378D" w:rsidP="00493D6B">
      <w:pPr>
        <w:pStyle w:val="NormalWeb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>Ensure that the meeting location allows for the necessary privacy</w:t>
      </w:r>
    </w:p>
    <w:p w14:paraId="351DC382" w14:textId="18EA2352" w:rsidR="0059378D" w:rsidRPr="00AC4548" w:rsidRDefault="0059378D" w:rsidP="00493D6B">
      <w:pPr>
        <w:pStyle w:val="NormalWeb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>Interview witnesses separately</w:t>
      </w:r>
    </w:p>
    <w:p w14:paraId="51E226AC" w14:textId="77777777" w:rsidR="0059378D" w:rsidRPr="00AC4548" w:rsidRDefault="0059378D" w:rsidP="00493D6B">
      <w:pPr>
        <w:pStyle w:val="NormalWeb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lastRenderedPageBreak/>
        <w:t xml:space="preserve"> Consider whether the interviewees might need the support of a friend (not  involved) </w:t>
      </w:r>
    </w:p>
    <w:p w14:paraId="6BF26328" w14:textId="77777777" w:rsidR="0059378D" w:rsidRPr="00AC4548" w:rsidRDefault="0059378D" w:rsidP="00493D6B">
      <w:pPr>
        <w:pStyle w:val="NormalWeb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 xml:space="preserve"> Make sure your questions aim to collect facts and are judgement free</w:t>
      </w:r>
    </w:p>
    <w:p w14:paraId="4CD2EB18" w14:textId="77777777" w:rsidR="0059378D" w:rsidRPr="00AC4548" w:rsidRDefault="0059378D" w:rsidP="00493D6B">
      <w:pPr>
        <w:pStyle w:val="NormalWeb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 xml:space="preserve"> Try to record the interview but ask permission to do so beforehand</w:t>
      </w:r>
    </w:p>
    <w:p w14:paraId="5291D168" w14:textId="42305BEC" w:rsidR="0059378D" w:rsidRPr="00AC4548" w:rsidRDefault="0059378D" w:rsidP="00493D6B">
      <w:pPr>
        <w:pStyle w:val="NormalWeb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 xml:space="preserve"> After the interview has taken place, write an abstract of the interview</w:t>
      </w:r>
      <w:r w:rsidR="0016736B">
        <w:rPr>
          <w:rFonts w:ascii="Arial" w:hAnsi="Arial" w:cs="Arial"/>
        </w:rPr>
        <w:t xml:space="preserve"> immediately after</w:t>
      </w:r>
      <w:r w:rsidRPr="00AC4548">
        <w:rPr>
          <w:rFonts w:ascii="Arial" w:hAnsi="Arial" w:cs="Arial"/>
        </w:rPr>
        <w:t xml:space="preserve">. </w:t>
      </w:r>
    </w:p>
    <w:p w14:paraId="3F1B6CE1" w14:textId="10062F49" w:rsidR="0059378D" w:rsidRPr="00AC4548" w:rsidRDefault="0059378D" w:rsidP="00493D6B">
      <w:pPr>
        <w:pStyle w:val="NormalWeb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 xml:space="preserve"> </w:t>
      </w:r>
      <w:r w:rsidR="00621018">
        <w:rPr>
          <w:rFonts w:ascii="Arial" w:hAnsi="Arial" w:cs="Arial"/>
        </w:rPr>
        <w:t>Maintain the necessary confidentiality, as appropriate</w:t>
      </w:r>
      <w:r w:rsidR="00BC70D9">
        <w:rPr>
          <w:rFonts w:ascii="Arial" w:hAnsi="Arial" w:cs="Arial"/>
        </w:rPr>
        <w:t>.</w:t>
      </w:r>
    </w:p>
    <w:p w14:paraId="1A2CD55F" w14:textId="77777777" w:rsidR="0059378D" w:rsidRPr="00AC4548" w:rsidRDefault="0059378D" w:rsidP="00493D6B">
      <w:pPr>
        <w:pStyle w:val="NormalWeb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AC4548">
        <w:rPr>
          <w:rFonts w:ascii="Arial" w:hAnsi="Arial" w:cs="Arial"/>
        </w:rPr>
        <w:t xml:space="preserve"> Ensure that two people are involved in decision-making once all the facts have been reviewed. Record the reason for the outcome.</w:t>
      </w:r>
    </w:p>
    <w:p w14:paraId="43E0E30B" w14:textId="7020B215" w:rsidR="0059378D" w:rsidRDefault="00BC70D9" w:rsidP="0059378D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Follow-up </w:t>
      </w:r>
      <w:r w:rsidR="00A86A94">
        <w:rPr>
          <w:rFonts w:ascii="Arial" w:hAnsi="Arial" w:cs="Arial"/>
        </w:rPr>
        <w:t>and report as appropriate.</w:t>
      </w:r>
    </w:p>
    <w:p w14:paraId="33D2A54F" w14:textId="27E67C3E" w:rsidR="005863C8" w:rsidRPr="00B2211F" w:rsidRDefault="005863C8" w:rsidP="0059378D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Records of incidents and accidents </w:t>
      </w:r>
      <w:r w:rsidR="002066AD">
        <w:rPr>
          <w:rFonts w:ascii="Arial" w:hAnsi="Arial" w:cs="Arial"/>
        </w:rPr>
        <w:t xml:space="preserve">will be kept in a secure file for the period of 6 </w:t>
      </w:r>
      <w:r w:rsidR="00F812F5">
        <w:rPr>
          <w:rFonts w:ascii="Arial" w:hAnsi="Arial" w:cs="Arial"/>
        </w:rPr>
        <w:t xml:space="preserve">years and then </w:t>
      </w:r>
      <w:r w:rsidR="00BF792E">
        <w:rPr>
          <w:rFonts w:ascii="Arial" w:hAnsi="Arial" w:cs="Arial"/>
        </w:rPr>
        <w:t xml:space="preserve">deleted as per GDPR regulations. </w:t>
      </w:r>
      <w:r w:rsidR="00FE63A8">
        <w:rPr>
          <w:rFonts w:ascii="Arial" w:hAnsi="Arial" w:cs="Arial"/>
        </w:rPr>
        <w:t xml:space="preserve">Generic statistical data will be maintained for longer periods, making sure that no </w:t>
      </w:r>
      <w:r w:rsidR="003D4F03">
        <w:rPr>
          <w:rFonts w:ascii="Arial" w:hAnsi="Arial" w:cs="Arial"/>
        </w:rPr>
        <w:t xml:space="preserve">personal </w:t>
      </w:r>
      <w:r w:rsidR="00FE63A8">
        <w:rPr>
          <w:rFonts w:ascii="Arial" w:hAnsi="Arial" w:cs="Arial"/>
        </w:rPr>
        <w:t>identifiers</w:t>
      </w:r>
      <w:r w:rsidR="003D4F03">
        <w:rPr>
          <w:rFonts w:ascii="Arial" w:hAnsi="Arial" w:cs="Arial"/>
        </w:rPr>
        <w:t xml:space="preserve"> are included in the data.</w:t>
      </w:r>
    </w:p>
    <w:p w14:paraId="032112FB" w14:textId="77777777" w:rsidR="00DA00A8" w:rsidRPr="00AC4548" w:rsidRDefault="00DA00A8" w:rsidP="5C1DD715">
      <w:pPr>
        <w:pStyle w:val="NormalWeb"/>
        <w:jc w:val="both"/>
        <w:rPr>
          <w:rFonts w:ascii="Arial" w:hAnsi="Arial" w:cs="Arial"/>
          <w:b/>
          <w:bCs/>
        </w:rPr>
      </w:pPr>
    </w:p>
    <w:p w14:paraId="032112FC" w14:textId="77777777" w:rsidR="00DA00A8" w:rsidRPr="00AC4548" w:rsidRDefault="00DA00A8" w:rsidP="00DA00A8">
      <w:pPr>
        <w:pStyle w:val="NormalWeb"/>
        <w:rPr>
          <w:rFonts w:ascii="Arial" w:hAnsi="Arial" w:cs="Arial"/>
          <w:b/>
        </w:rPr>
      </w:pPr>
    </w:p>
    <w:p w14:paraId="032112FD" w14:textId="77777777" w:rsidR="00DA00A8" w:rsidRPr="00AC4548" w:rsidRDefault="00DA00A8" w:rsidP="00DA00A8">
      <w:pPr>
        <w:pStyle w:val="NormalWeb"/>
        <w:rPr>
          <w:rFonts w:ascii="Arial" w:hAnsi="Arial" w:cs="Arial"/>
          <w:b/>
        </w:rPr>
      </w:pPr>
    </w:p>
    <w:p w14:paraId="032112FE" w14:textId="77777777" w:rsidR="00DA00A8" w:rsidRPr="00AC4548" w:rsidRDefault="00DA00A8" w:rsidP="00DA00A8">
      <w:pPr>
        <w:pStyle w:val="NormalWeb"/>
        <w:rPr>
          <w:rFonts w:ascii="Arial" w:hAnsi="Arial" w:cs="Arial"/>
          <w:b/>
        </w:rPr>
      </w:pPr>
    </w:p>
    <w:p w14:paraId="032112FF" w14:textId="77777777" w:rsidR="00DA00A8" w:rsidRPr="00AC4548" w:rsidRDefault="00DA00A8" w:rsidP="00DA00A8">
      <w:pPr>
        <w:pStyle w:val="NormalWeb"/>
        <w:rPr>
          <w:rFonts w:ascii="Arial" w:hAnsi="Arial" w:cs="Arial"/>
          <w:b/>
        </w:rPr>
      </w:pPr>
    </w:p>
    <w:p w14:paraId="03211300" w14:textId="77777777" w:rsidR="008A28FE" w:rsidRPr="00AC4548" w:rsidRDefault="008A28FE" w:rsidP="00DA00A8">
      <w:pPr>
        <w:pStyle w:val="NormalWeb"/>
        <w:rPr>
          <w:rFonts w:ascii="Arial" w:hAnsi="Arial" w:cs="Arial"/>
          <w:b/>
        </w:rPr>
      </w:pPr>
    </w:p>
    <w:p w14:paraId="03211301" w14:textId="7F0BC78C" w:rsidR="000C50DC" w:rsidRPr="00AC4548" w:rsidRDefault="00A006B3" w:rsidP="000C50DC">
      <w:pPr>
        <w:pStyle w:val="NormalWeb"/>
        <w:rPr>
          <w:rFonts w:ascii="Arial" w:hAnsi="Arial" w:cs="Arial"/>
        </w:rPr>
      </w:pPr>
      <w:r w:rsidRPr="00AC45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1130F" wp14:editId="0C4279C4">
                <wp:simplePos x="0" y="0"/>
                <wp:positionH relativeFrom="column">
                  <wp:posOffset>3575685</wp:posOffset>
                </wp:positionH>
                <wp:positionV relativeFrom="paragraph">
                  <wp:posOffset>7416165</wp:posOffset>
                </wp:positionV>
                <wp:extent cx="1785620" cy="752475"/>
                <wp:effectExtent l="0" t="0" r="24130" b="28575"/>
                <wp:wrapNone/>
                <wp:docPr id="2" name="_s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1131A" w14:textId="77777777" w:rsidR="006C6A80" w:rsidRPr="006C6A80" w:rsidRDefault="006C6A80" w:rsidP="006C6A8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6A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Record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store </w:t>
                            </w:r>
                            <w:r w:rsidRPr="006C6A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remedial action and progress update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Send a copy back to University H&amp;S if required.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1130F" id="_s1064" o:spid="_x0000_s1026" style="position:absolute;margin-left:281.55pt;margin-top:583.95pt;width:140.6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" fillcolor="#1f497d [3215]">
                <v:textbox inset="0,0,0,0">
                  <w:txbxContent>
                    <w:p w14:paraId="0321131A" w14:textId="77777777" w:rsidR="006C6A80" w:rsidRPr="006C6A80" w:rsidRDefault="006C6A80" w:rsidP="006C6A8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6A8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Record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store </w:t>
                      </w:r>
                      <w:r w:rsidRPr="006C6A80">
                        <w:rPr>
                          <w:rFonts w:ascii="Arial" w:hAnsi="Arial" w:cs="Arial"/>
                          <w:sz w:val="20"/>
                          <w:szCs w:val="20"/>
                        </w:rPr>
                        <w:t>any remedial action and progress update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Send a copy back to University H&amp;S if required.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E946D1" w14:textId="77777777" w:rsidR="00A006B3" w:rsidRPr="00AC4548" w:rsidRDefault="00A006B3" w:rsidP="00A006B3">
      <w:pPr>
        <w:pStyle w:val="NormalWeb"/>
        <w:ind w:left="360"/>
        <w:rPr>
          <w:rFonts w:ascii="Arial" w:hAnsi="Arial" w:cs="Arial"/>
          <w:b/>
        </w:rPr>
      </w:pPr>
    </w:p>
    <w:p w14:paraId="177C8FDE" w14:textId="77777777" w:rsidR="00A006B3" w:rsidRPr="00AC4548" w:rsidRDefault="00A006B3" w:rsidP="00A006B3">
      <w:pPr>
        <w:pStyle w:val="NormalWeb"/>
        <w:ind w:left="360"/>
        <w:rPr>
          <w:rFonts w:ascii="Arial" w:hAnsi="Arial" w:cs="Arial"/>
          <w:b/>
        </w:rPr>
      </w:pPr>
    </w:p>
    <w:sectPr w:rsidR="00A006B3" w:rsidRPr="00AC4548" w:rsidSect="00930509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937E" w14:textId="77777777" w:rsidR="002F25C4" w:rsidRDefault="002F25C4" w:rsidP="00114CF0">
      <w:r>
        <w:separator/>
      </w:r>
    </w:p>
  </w:endnote>
  <w:endnote w:type="continuationSeparator" w:id="0">
    <w:p w14:paraId="7C21B4B7" w14:textId="77777777" w:rsidR="002F25C4" w:rsidRDefault="002F25C4" w:rsidP="001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1318" w14:textId="13329F2F" w:rsidR="000D198D" w:rsidRDefault="00DA00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74D8">
      <w:rPr>
        <w:noProof/>
      </w:rPr>
      <w:t>3</w:t>
    </w:r>
    <w:r>
      <w:rPr>
        <w:noProof/>
      </w:rPr>
      <w:fldChar w:fldCharType="end"/>
    </w:r>
  </w:p>
  <w:p w14:paraId="03211319" w14:textId="77777777" w:rsidR="000D198D" w:rsidRDefault="000D1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029E" w14:textId="77777777" w:rsidR="002F25C4" w:rsidRDefault="002F25C4" w:rsidP="00114CF0">
      <w:r>
        <w:separator/>
      </w:r>
    </w:p>
  </w:footnote>
  <w:footnote w:type="continuationSeparator" w:id="0">
    <w:p w14:paraId="51431ACC" w14:textId="77777777" w:rsidR="002F25C4" w:rsidRDefault="002F25C4" w:rsidP="0011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1316" w14:textId="77777777" w:rsidR="000D198D" w:rsidRPr="00716139" w:rsidRDefault="000D198D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HR09</w:t>
    </w:r>
    <w:r w:rsidRPr="00716139">
      <w:rPr>
        <w:rFonts w:ascii="Arial" w:hAnsi="Arial" w:cs="Arial"/>
        <w:sz w:val="20"/>
        <w:szCs w:val="20"/>
      </w:rPr>
      <w:t xml:space="preserve"> (a)</w:t>
    </w:r>
  </w:p>
  <w:p w14:paraId="03211317" w14:textId="77777777" w:rsidR="000D198D" w:rsidRDefault="000D1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786"/>
    <w:multiLevelType w:val="multilevel"/>
    <w:tmpl w:val="BF5CE0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9"/>
      <w:numFmt w:val="decimal"/>
      <w:lvlText w:val="%1.%2"/>
      <w:lvlJc w:val="left"/>
      <w:pPr>
        <w:ind w:left="372" w:hanging="37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59C5B0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8633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778BE"/>
    <w:multiLevelType w:val="multilevel"/>
    <w:tmpl w:val="25DCE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08" w:hanging="408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FBA4A3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BB4E33"/>
    <w:multiLevelType w:val="multilevel"/>
    <w:tmpl w:val="A2344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3050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B20AB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793A07"/>
    <w:multiLevelType w:val="hybridMultilevel"/>
    <w:tmpl w:val="D22A13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FB19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1757BD"/>
    <w:multiLevelType w:val="hybridMultilevel"/>
    <w:tmpl w:val="940AD200"/>
    <w:lvl w:ilvl="0" w:tplc="F3EC3D3A">
      <w:start w:val="1"/>
      <w:numFmt w:val="decimal"/>
      <w:lvlText w:val="%1."/>
      <w:lvlJc w:val="left"/>
      <w:pPr>
        <w:ind w:left="720" w:hanging="360"/>
      </w:pPr>
    </w:lvl>
    <w:lvl w:ilvl="1" w:tplc="4192DFA0">
      <w:start w:val="1"/>
      <w:numFmt w:val="lowerLetter"/>
      <w:lvlText w:val="%2."/>
      <w:lvlJc w:val="left"/>
      <w:pPr>
        <w:ind w:left="1440" w:hanging="360"/>
      </w:pPr>
    </w:lvl>
    <w:lvl w:ilvl="2" w:tplc="79841AB2">
      <w:start w:val="1"/>
      <w:numFmt w:val="lowerRoman"/>
      <w:lvlText w:val="%3."/>
      <w:lvlJc w:val="right"/>
      <w:pPr>
        <w:ind w:left="2160" w:hanging="180"/>
      </w:pPr>
    </w:lvl>
    <w:lvl w:ilvl="3" w:tplc="76A2B33A">
      <w:start w:val="1"/>
      <w:numFmt w:val="decimal"/>
      <w:lvlText w:val="%4."/>
      <w:lvlJc w:val="left"/>
      <w:pPr>
        <w:ind w:left="2880" w:hanging="360"/>
      </w:pPr>
    </w:lvl>
    <w:lvl w:ilvl="4" w:tplc="3FAC0696">
      <w:start w:val="1"/>
      <w:numFmt w:val="lowerLetter"/>
      <w:lvlText w:val="%5."/>
      <w:lvlJc w:val="left"/>
      <w:pPr>
        <w:ind w:left="3600" w:hanging="360"/>
      </w:pPr>
    </w:lvl>
    <w:lvl w:ilvl="5" w:tplc="070EDCCA">
      <w:start w:val="1"/>
      <w:numFmt w:val="lowerRoman"/>
      <w:lvlText w:val="%6."/>
      <w:lvlJc w:val="right"/>
      <w:pPr>
        <w:ind w:left="4320" w:hanging="180"/>
      </w:pPr>
    </w:lvl>
    <w:lvl w:ilvl="6" w:tplc="EDB25610">
      <w:start w:val="1"/>
      <w:numFmt w:val="decimal"/>
      <w:lvlText w:val="%7."/>
      <w:lvlJc w:val="left"/>
      <w:pPr>
        <w:ind w:left="5040" w:hanging="360"/>
      </w:pPr>
    </w:lvl>
    <w:lvl w:ilvl="7" w:tplc="1B08659C">
      <w:start w:val="1"/>
      <w:numFmt w:val="lowerLetter"/>
      <w:lvlText w:val="%8."/>
      <w:lvlJc w:val="left"/>
      <w:pPr>
        <w:ind w:left="5760" w:hanging="360"/>
      </w:pPr>
    </w:lvl>
    <w:lvl w:ilvl="8" w:tplc="67B044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000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D745C"/>
    <w:multiLevelType w:val="multilevel"/>
    <w:tmpl w:val="8D8007C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1E0772D"/>
    <w:multiLevelType w:val="hybridMultilevel"/>
    <w:tmpl w:val="CCA449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3D878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8C62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6E5A36"/>
    <w:multiLevelType w:val="multilevel"/>
    <w:tmpl w:val="A2344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7C043C"/>
    <w:multiLevelType w:val="multilevel"/>
    <w:tmpl w:val="9ECC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6" w:hanging="396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A1F465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DCA12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186BDC"/>
    <w:multiLevelType w:val="hybridMultilevel"/>
    <w:tmpl w:val="9FBEC3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2C829"/>
    <w:multiLevelType w:val="hybridMultilevel"/>
    <w:tmpl w:val="09322D7A"/>
    <w:lvl w:ilvl="0" w:tplc="F7004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86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AD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87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AF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07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07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22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4509B"/>
    <w:multiLevelType w:val="multilevel"/>
    <w:tmpl w:val="A2344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D5B11B"/>
    <w:multiLevelType w:val="hybridMultilevel"/>
    <w:tmpl w:val="64884E3A"/>
    <w:lvl w:ilvl="0" w:tplc="7A1ADC0A">
      <w:start w:val="1"/>
      <w:numFmt w:val="decimal"/>
      <w:lvlText w:val="%1."/>
      <w:lvlJc w:val="left"/>
      <w:pPr>
        <w:ind w:left="720" w:hanging="360"/>
      </w:pPr>
    </w:lvl>
    <w:lvl w:ilvl="1" w:tplc="F55448CA">
      <w:start w:val="1"/>
      <w:numFmt w:val="lowerLetter"/>
      <w:lvlText w:val="%2."/>
      <w:lvlJc w:val="left"/>
      <w:pPr>
        <w:ind w:left="1440" w:hanging="360"/>
      </w:pPr>
    </w:lvl>
    <w:lvl w:ilvl="2" w:tplc="C56C4776">
      <w:start w:val="1"/>
      <w:numFmt w:val="lowerRoman"/>
      <w:lvlText w:val="%3."/>
      <w:lvlJc w:val="right"/>
      <w:pPr>
        <w:ind w:left="2160" w:hanging="180"/>
      </w:pPr>
    </w:lvl>
    <w:lvl w:ilvl="3" w:tplc="EE6C6910">
      <w:start w:val="1"/>
      <w:numFmt w:val="decimal"/>
      <w:lvlText w:val="%4."/>
      <w:lvlJc w:val="left"/>
      <w:pPr>
        <w:ind w:left="2880" w:hanging="360"/>
      </w:pPr>
    </w:lvl>
    <w:lvl w:ilvl="4" w:tplc="26084506">
      <w:start w:val="1"/>
      <w:numFmt w:val="lowerLetter"/>
      <w:lvlText w:val="%5."/>
      <w:lvlJc w:val="left"/>
      <w:pPr>
        <w:ind w:left="3600" w:hanging="360"/>
      </w:pPr>
    </w:lvl>
    <w:lvl w:ilvl="5" w:tplc="6610D22E">
      <w:start w:val="1"/>
      <w:numFmt w:val="lowerRoman"/>
      <w:lvlText w:val="%6."/>
      <w:lvlJc w:val="right"/>
      <w:pPr>
        <w:ind w:left="4320" w:hanging="180"/>
      </w:pPr>
    </w:lvl>
    <w:lvl w:ilvl="6" w:tplc="AB9E7E68">
      <w:start w:val="1"/>
      <w:numFmt w:val="decimal"/>
      <w:lvlText w:val="%7."/>
      <w:lvlJc w:val="left"/>
      <w:pPr>
        <w:ind w:left="5040" w:hanging="360"/>
      </w:pPr>
    </w:lvl>
    <w:lvl w:ilvl="7" w:tplc="C234E3B6">
      <w:start w:val="1"/>
      <w:numFmt w:val="lowerLetter"/>
      <w:lvlText w:val="%8."/>
      <w:lvlJc w:val="left"/>
      <w:pPr>
        <w:ind w:left="5760" w:hanging="360"/>
      </w:pPr>
    </w:lvl>
    <w:lvl w:ilvl="8" w:tplc="5146774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915D0"/>
    <w:multiLevelType w:val="multilevel"/>
    <w:tmpl w:val="F0B4D0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4E971BC"/>
    <w:multiLevelType w:val="hybridMultilevel"/>
    <w:tmpl w:val="EA9E5E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CD3A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ED0185"/>
    <w:multiLevelType w:val="multilevel"/>
    <w:tmpl w:val="F6CCB1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C34AFD"/>
    <w:multiLevelType w:val="hybridMultilevel"/>
    <w:tmpl w:val="45BE0D72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7F1A62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9243679">
    <w:abstractNumId w:val="10"/>
  </w:num>
  <w:num w:numId="2" w16cid:durableId="1334991030">
    <w:abstractNumId w:val="23"/>
  </w:num>
  <w:num w:numId="3" w16cid:durableId="301156181">
    <w:abstractNumId w:val="21"/>
  </w:num>
  <w:num w:numId="4" w16cid:durableId="504783910">
    <w:abstractNumId w:val="17"/>
  </w:num>
  <w:num w:numId="5" w16cid:durableId="1940680156">
    <w:abstractNumId w:val="13"/>
  </w:num>
  <w:num w:numId="6" w16cid:durableId="592322311">
    <w:abstractNumId w:val="25"/>
  </w:num>
  <w:num w:numId="7" w16cid:durableId="1658344058">
    <w:abstractNumId w:val="3"/>
  </w:num>
  <w:num w:numId="8" w16cid:durableId="2131656299">
    <w:abstractNumId w:val="20"/>
  </w:num>
  <w:num w:numId="9" w16cid:durableId="1161121548">
    <w:abstractNumId w:val="0"/>
  </w:num>
  <w:num w:numId="10" w16cid:durableId="640043252">
    <w:abstractNumId w:val="15"/>
  </w:num>
  <w:num w:numId="11" w16cid:durableId="1008216190">
    <w:abstractNumId w:val="24"/>
  </w:num>
  <w:num w:numId="12" w16cid:durableId="1877697063">
    <w:abstractNumId w:val="27"/>
  </w:num>
  <w:num w:numId="13" w16cid:durableId="1413816081">
    <w:abstractNumId w:val="12"/>
  </w:num>
  <w:num w:numId="14" w16cid:durableId="106588080">
    <w:abstractNumId w:val="2"/>
  </w:num>
  <w:num w:numId="15" w16cid:durableId="65035704">
    <w:abstractNumId w:val="7"/>
  </w:num>
  <w:num w:numId="16" w16cid:durableId="1668245901">
    <w:abstractNumId w:val="4"/>
  </w:num>
  <w:num w:numId="17" w16cid:durableId="467210167">
    <w:abstractNumId w:val="1"/>
  </w:num>
  <w:num w:numId="18" w16cid:durableId="940916517">
    <w:abstractNumId w:val="9"/>
  </w:num>
  <w:num w:numId="19" w16cid:durableId="627786464">
    <w:abstractNumId w:val="19"/>
  </w:num>
  <w:num w:numId="20" w16cid:durableId="240870393">
    <w:abstractNumId w:val="6"/>
  </w:num>
  <w:num w:numId="21" w16cid:durableId="677004167">
    <w:abstractNumId w:val="18"/>
  </w:num>
  <w:num w:numId="22" w16cid:durableId="1388797282">
    <w:abstractNumId w:val="11"/>
  </w:num>
  <w:num w:numId="23" w16cid:durableId="216556935">
    <w:abstractNumId w:val="14"/>
  </w:num>
  <w:num w:numId="24" w16cid:durableId="1532263795">
    <w:abstractNumId w:val="29"/>
  </w:num>
  <w:num w:numId="25" w16cid:durableId="1263759564">
    <w:abstractNumId w:val="5"/>
  </w:num>
  <w:num w:numId="26" w16cid:durableId="1456487336">
    <w:abstractNumId w:val="22"/>
  </w:num>
  <w:num w:numId="27" w16cid:durableId="102502019">
    <w:abstractNumId w:val="16"/>
  </w:num>
  <w:num w:numId="28" w16cid:durableId="1904683775">
    <w:abstractNumId w:val="8"/>
  </w:num>
  <w:num w:numId="29" w16cid:durableId="617759224">
    <w:abstractNumId w:val="26"/>
  </w:num>
  <w:num w:numId="30" w16cid:durableId="2665505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3A"/>
    <w:rsid w:val="00003CCD"/>
    <w:rsid w:val="0001693A"/>
    <w:rsid w:val="000206E7"/>
    <w:rsid w:val="00022490"/>
    <w:rsid w:val="00053E24"/>
    <w:rsid w:val="00064891"/>
    <w:rsid w:val="0006669E"/>
    <w:rsid w:val="00080925"/>
    <w:rsid w:val="000A726A"/>
    <w:rsid w:val="000C349E"/>
    <w:rsid w:val="000C50DC"/>
    <w:rsid w:val="000D198D"/>
    <w:rsid w:val="000D449C"/>
    <w:rsid w:val="000F4A75"/>
    <w:rsid w:val="00100956"/>
    <w:rsid w:val="00102C9E"/>
    <w:rsid w:val="00114CF0"/>
    <w:rsid w:val="001210BE"/>
    <w:rsid w:val="0016608F"/>
    <w:rsid w:val="0016736B"/>
    <w:rsid w:val="00167C1C"/>
    <w:rsid w:val="001717E3"/>
    <w:rsid w:val="00185F46"/>
    <w:rsid w:val="00191E26"/>
    <w:rsid w:val="001B2D2E"/>
    <w:rsid w:val="001D2DC3"/>
    <w:rsid w:val="001D6E6E"/>
    <w:rsid w:val="001E002B"/>
    <w:rsid w:val="001E136B"/>
    <w:rsid w:val="001F4BBF"/>
    <w:rsid w:val="002066AD"/>
    <w:rsid w:val="002420C5"/>
    <w:rsid w:val="002432BB"/>
    <w:rsid w:val="00243D5C"/>
    <w:rsid w:val="002818CA"/>
    <w:rsid w:val="00295772"/>
    <w:rsid w:val="002E5F50"/>
    <w:rsid w:val="002F25C4"/>
    <w:rsid w:val="003037D1"/>
    <w:rsid w:val="00327F8E"/>
    <w:rsid w:val="003773D9"/>
    <w:rsid w:val="00382727"/>
    <w:rsid w:val="0039447C"/>
    <w:rsid w:val="00397217"/>
    <w:rsid w:val="003D4F03"/>
    <w:rsid w:val="004141E1"/>
    <w:rsid w:val="004264BC"/>
    <w:rsid w:val="00440651"/>
    <w:rsid w:val="0044198E"/>
    <w:rsid w:val="004535AC"/>
    <w:rsid w:val="00476232"/>
    <w:rsid w:val="00486F38"/>
    <w:rsid w:val="00487365"/>
    <w:rsid w:val="00493D6B"/>
    <w:rsid w:val="004A2DE9"/>
    <w:rsid w:val="004A5BBE"/>
    <w:rsid w:val="00502CA6"/>
    <w:rsid w:val="0051130D"/>
    <w:rsid w:val="0052727E"/>
    <w:rsid w:val="00531957"/>
    <w:rsid w:val="00547ED1"/>
    <w:rsid w:val="00553059"/>
    <w:rsid w:val="00556456"/>
    <w:rsid w:val="00563C66"/>
    <w:rsid w:val="00575457"/>
    <w:rsid w:val="005801F8"/>
    <w:rsid w:val="005863C8"/>
    <w:rsid w:val="0059378D"/>
    <w:rsid w:val="0059625A"/>
    <w:rsid w:val="00596D0E"/>
    <w:rsid w:val="005B1B74"/>
    <w:rsid w:val="0060254E"/>
    <w:rsid w:val="00603DEC"/>
    <w:rsid w:val="00613320"/>
    <w:rsid w:val="00621018"/>
    <w:rsid w:val="00621988"/>
    <w:rsid w:val="006325FD"/>
    <w:rsid w:val="00671B2E"/>
    <w:rsid w:val="006B46F7"/>
    <w:rsid w:val="006B7711"/>
    <w:rsid w:val="006C56A2"/>
    <w:rsid w:val="006C6A80"/>
    <w:rsid w:val="006E59B3"/>
    <w:rsid w:val="007008A8"/>
    <w:rsid w:val="00706776"/>
    <w:rsid w:val="00716139"/>
    <w:rsid w:val="00724436"/>
    <w:rsid w:val="00740F40"/>
    <w:rsid w:val="00743F47"/>
    <w:rsid w:val="007931EE"/>
    <w:rsid w:val="0079359E"/>
    <w:rsid w:val="007A1EDF"/>
    <w:rsid w:val="007A35E1"/>
    <w:rsid w:val="007B3FBF"/>
    <w:rsid w:val="007D5EBB"/>
    <w:rsid w:val="007F68CE"/>
    <w:rsid w:val="00831015"/>
    <w:rsid w:val="008366F6"/>
    <w:rsid w:val="00867DCA"/>
    <w:rsid w:val="0087492A"/>
    <w:rsid w:val="008819CD"/>
    <w:rsid w:val="00881AA1"/>
    <w:rsid w:val="0088606A"/>
    <w:rsid w:val="00894ABA"/>
    <w:rsid w:val="008A28FE"/>
    <w:rsid w:val="008D1299"/>
    <w:rsid w:val="008E6B76"/>
    <w:rsid w:val="008F2595"/>
    <w:rsid w:val="00906138"/>
    <w:rsid w:val="00930509"/>
    <w:rsid w:val="00953840"/>
    <w:rsid w:val="009555BD"/>
    <w:rsid w:val="009A59D1"/>
    <w:rsid w:val="009B046C"/>
    <w:rsid w:val="009C3814"/>
    <w:rsid w:val="00A006B3"/>
    <w:rsid w:val="00A10A4E"/>
    <w:rsid w:val="00A300ED"/>
    <w:rsid w:val="00A309C5"/>
    <w:rsid w:val="00A336BB"/>
    <w:rsid w:val="00A60BDC"/>
    <w:rsid w:val="00A761A6"/>
    <w:rsid w:val="00A82CC7"/>
    <w:rsid w:val="00A86A94"/>
    <w:rsid w:val="00A91792"/>
    <w:rsid w:val="00AA5AD6"/>
    <w:rsid w:val="00AC4548"/>
    <w:rsid w:val="00AE2D73"/>
    <w:rsid w:val="00B2211F"/>
    <w:rsid w:val="00B51E53"/>
    <w:rsid w:val="00B6559C"/>
    <w:rsid w:val="00B7044A"/>
    <w:rsid w:val="00BA04B7"/>
    <w:rsid w:val="00BA6678"/>
    <w:rsid w:val="00BC70D9"/>
    <w:rsid w:val="00BD769B"/>
    <w:rsid w:val="00BE1884"/>
    <w:rsid w:val="00BE221B"/>
    <w:rsid w:val="00BF792E"/>
    <w:rsid w:val="00C076C1"/>
    <w:rsid w:val="00C17C77"/>
    <w:rsid w:val="00C63FBC"/>
    <w:rsid w:val="00C82CE2"/>
    <w:rsid w:val="00CB4F00"/>
    <w:rsid w:val="00CD7F25"/>
    <w:rsid w:val="00CF7C92"/>
    <w:rsid w:val="00D374D8"/>
    <w:rsid w:val="00D4336C"/>
    <w:rsid w:val="00D610CD"/>
    <w:rsid w:val="00D61F19"/>
    <w:rsid w:val="00D807EC"/>
    <w:rsid w:val="00D86A59"/>
    <w:rsid w:val="00D933C6"/>
    <w:rsid w:val="00DA00A8"/>
    <w:rsid w:val="00DA6DBB"/>
    <w:rsid w:val="00DB5CBB"/>
    <w:rsid w:val="00DB6608"/>
    <w:rsid w:val="00DD3C41"/>
    <w:rsid w:val="00E238E3"/>
    <w:rsid w:val="00E240C7"/>
    <w:rsid w:val="00E24905"/>
    <w:rsid w:val="00E30AC2"/>
    <w:rsid w:val="00E64EEA"/>
    <w:rsid w:val="00E82CE4"/>
    <w:rsid w:val="00E95A07"/>
    <w:rsid w:val="00EA6160"/>
    <w:rsid w:val="00EF3C24"/>
    <w:rsid w:val="00F0618E"/>
    <w:rsid w:val="00F2078B"/>
    <w:rsid w:val="00F76E28"/>
    <w:rsid w:val="00F812F5"/>
    <w:rsid w:val="00F90158"/>
    <w:rsid w:val="00FC3846"/>
    <w:rsid w:val="00FD1B78"/>
    <w:rsid w:val="00FD7387"/>
    <w:rsid w:val="00FE0F43"/>
    <w:rsid w:val="00FE63A8"/>
    <w:rsid w:val="00FE7510"/>
    <w:rsid w:val="00FF346C"/>
    <w:rsid w:val="00FF424A"/>
    <w:rsid w:val="00FF637F"/>
    <w:rsid w:val="093408B9"/>
    <w:rsid w:val="0B7FD40E"/>
    <w:rsid w:val="0CDA4240"/>
    <w:rsid w:val="1A3BC467"/>
    <w:rsid w:val="1A8A4055"/>
    <w:rsid w:val="26147BC3"/>
    <w:rsid w:val="26723A01"/>
    <w:rsid w:val="27B34515"/>
    <w:rsid w:val="337AB9E8"/>
    <w:rsid w:val="36486446"/>
    <w:rsid w:val="36A49BA8"/>
    <w:rsid w:val="44FE9B95"/>
    <w:rsid w:val="4918E266"/>
    <w:rsid w:val="4BE90496"/>
    <w:rsid w:val="540192AC"/>
    <w:rsid w:val="57233FD1"/>
    <w:rsid w:val="57C82217"/>
    <w:rsid w:val="57D80A9C"/>
    <w:rsid w:val="5A5AE093"/>
    <w:rsid w:val="5C1DD715"/>
    <w:rsid w:val="5CD855EF"/>
    <w:rsid w:val="5F2E51B6"/>
    <w:rsid w:val="62C0B7C5"/>
    <w:rsid w:val="650C831A"/>
    <w:rsid w:val="659D933A"/>
    <w:rsid w:val="6A5D2C3E"/>
    <w:rsid w:val="6DB092A5"/>
    <w:rsid w:val="70E83367"/>
    <w:rsid w:val="754980D9"/>
    <w:rsid w:val="7B6201B6"/>
    <w:rsid w:val="7CFD9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11266"/>
  <w15:docId w15:val="{E792F0E6-0482-47B6-85FF-24772687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3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14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14C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4C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14C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4C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14CF0"/>
    <w:rPr>
      <w:rFonts w:cs="Times New Roman"/>
    </w:rPr>
  </w:style>
  <w:style w:type="paragraph" w:styleId="NoSpacing">
    <w:name w:val="No Spacing"/>
    <w:link w:val="NoSpacingChar"/>
    <w:uiPriority w:val="1"/>
    <w:qFormat/>
    <w:rsid w:val="00A309C5"/>
    <w:rPr>
      <w:sz w:val="22"/>
      <w:szCs w:val="22"/>
      <w:lang w:eastAsia="en-US"/>
    </w:rPr>
  </w:style>
  <w:style w:type="character" w:styleId="Hyperlink">
    <w:name w:val="Hyperlink"/>
    <w:uiPriority w:val="99"/>
    <w:rsid w:val="00906138"/>
    <w:rPr>
      <w:rFonts w:cs="Times New Roman"/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B7044A"/>
    <w:rPr>
      <w:lang w:eastAsia="en-US"/>
    </w:rPr>
  </w:style>
  <w:style w:type="paragraph" w:styleId="ListParagraph">
    <w:name w:val="List Paragraph"/>
    <w:basedOn w:val="Normal"/>
    <w:uiPriority w:val="34"/>
    <w:qFormat/>
    <w:rsid w:val="00B7044A"/>
    <w:pPr>
      <w:ind w:left="720"/>
    </w:pPr>
  </w:style>
  <w:style w:type="character" w:styleId="FollowedHyperlink">
    <w:name w:val="FollowedHyperlink"/>
    <w:uiPriority w:val="99"/>
    <w:semiHidden/>
    <w:unhideWhenUsed/>
    <w:rsid w:val="00DB5CB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F424A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locked/>
    <w:rsid w:val="00FF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se.gov.uk/riddor/index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.123formbuilder.com/6052833/for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se.gov.uk/pubns/indg45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Vegas\Desktop\Uni%20BackUp\Human%20Resources\UCSU%20New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8C2AB5A15A94197DB0DC976B9973B" ma:contentTypeVersion="6" ma:contentTypeDescription="Create a new document." ma:contentTypeScope="" ma:versionID="138d491a80575e87175de004f4760811">
  <xsd:schema xmlns:xsd="http://www.w3.org/2001/XMLSchema" xmlns:xs="http://www.w3.org/2001/XMLSchema" xmlns:p="http://schemas.microsoft.com/office/2006/metadata/properties" xmlns:ns2="9eb0491c-8962-4c50-b255-3fa74399585b" xmlns:ns3="6dd4b1e7-8bd8-42cd-9522-8df0da3772d8" targetNamespace="http://schemas.microsoft.com/office/2006/metadata/properties" ma:root="true" ma:fieldsID="ff50d0b52d7239604317f4500e3524d0" ns2:_="" ns3:_="">
    <xsd:import namespace="9eb0491c-8962-4c50-b255-3fa74399585b"/>
    <xsd:import namespace="6dd4b1e7-8bd8-42cd-9522-8df0da3772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491c-8962-4c50-b255-3fa7439958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4b1e7-8bd8-42cd-9522-8df0da377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43A3-E44C-4E29-B54B-EAF6C90BC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AA90B-0C90-4ED4-ACCD-7662807B5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0491c-8962-4c50-b255-3fa74399585b"/>
    <ds:schemaRef ds:uri="6dd4b1e7-8bd8-42cd-9522-8df0da377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B858A-7BAE-4247-A73F-D18240482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76143-FFFB-460C-8270-F04FB1E7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UCSU New Word Template</Template>
  <TotalTime>153</TotalTime>
  <Pages>5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HayleyVegas</dc:creator>
  <cp:keywords/>
  <dc:description/>
  <cp:lastModifiedBy>Riley, Katia</cp:lastModifiedBy>
  <cp:revision>138</cp:revision>
  <cp:lastPrinted>2018-01-04T16:58:00Z</cp:lastPrinted>
  <dcterms:created xsi:type="dcterms:W3CDTF">2019-07-02T12:28:00Z</dcterms:created>
  <dcterms:modified xsi:type="dcterms:W3CDTF">2022-10-05T16:59:00Z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0x010100F8A8C2AB5A15A94197DB0DC976B9973B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